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 xml:space="preserve">Модели: 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C46, 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C60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C110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991043" cy="979350"/>
            <wp:effectExtent l="19050" t="0" r="0" b="0"/>
            <wp:docPr id="11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8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129266" cy="1115942"/>
            <wp:effectExtent l="19050" t="0" r="0" b="0"/>
            <wp:docPr id="9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93" cy="111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044206" cy="1509535"/>
            <wp:effectExtent l="19050" t="0" r="3544" b="0"/>
            <wp:docPr id="10" name="Рисунок 10" descr="C:\Users\Naturev\Desktop\Hurakan\Фотографии для 1С\15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urev\Desktop\Hurakan\Фотографии для 1С\158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2" cy="15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124346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1418590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витрина установлена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установке минимальное расстояние от стенок до витрины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находящийся сбоку, на максимальное значение «Super», это позволит быстрее охладить содержимое отсека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по истечении 20 минут после включения, установите термостат в позицию «</w:t>
      </w:r>
      <w:r>
        <w:rPr>
          <w:rFonts w:ascii="Arial" w:hAnsi="Arial" w:cs="Arial"/>
          <w:lang w:val="en-US"/>
        </w:rPr>
        <w:t>Normal</w:t>
      </w:r>
      <w:r>
        <w:rPr>
          <w:rFonts w:ascii="Arial" w:hAnsi="Arial" w:cs="Arial"/>
        </w:rPr>
        <w:t>».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оборудование снова. Если Вы попытаетесь включить оборудование до истечении этого времени, оно не включится.</w:t>
      </w:r>
    </w:p>
    <w:p w:rsidR="00C6283D" w:rsidRDefault="00124346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128905</wp:posOffset>
                </wp:positionV>
                <wp:extent cx="6710045" cy="748665"/>
                <wp:effectExtent l="12700" t="8890" r="11430" b="13970"/>
                <wp:wrapNone/>
                <wp:docPr id="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F5BC4" id="Rectangle 227" o:spid="_x0000_s1026" style="position:absolute;margin-left:-3.3pt;margin-top:10.15pt;width:528.35pt;height:5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xF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"/>
            </w:pict>
          </mc:Fallback>
        </mc:AlternateConten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Важно!</w:t>
      </w:r>
      <w:r>
        <w:rPr>
          <w:rFonts w:ascii="Arial" w:hAnsi="Arial" w:cs="Arial"/>
        </w:rPr>
        <w:t xml:space="preserve"> При установки термостата на слишком большую мощность возможно замерзание напитков, стеклянные бутылки могут лопнуть! Будьте аккуратны при регулировании температуры!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г) никогда не размещайте на витрине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д) не размещайте на витрине предметы, которые могут упасть при открывании двери;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Если витрина долго не используется.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и высушите внутренний отсек витрины;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оставьте дверь витрины приоткрытой, чтобы она полностью высохла.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работы витрины поверхность испарителя покрывается льдом. Если лед достигает толщины 3мм, то витрину следует разморозить и очистить: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освободите витрину от содержимого и отключите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после оттаивания, помойте оборудование (инструкция ниже) и дайте ему высохнуть. Далее следуйте инструкциям пункта «Подключение».</w:t>
      </w:r>
    </w:p>
    <w:p w:rsidR="00C6283D" w:rsidRPr="00C6283D" w:rsidRDefault="00C6283D" w:rsidP="00C6283D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средства;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работы оборудования следует тщательно протирать его нижнюю и заднюю поверхность. Используйте слегка мыльную воду для мытья стекла на двери.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Переноска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отключите витрину от источника питания;</w:t>
      </w:r>
    </w:p>
    <w:p w:rsidR="00DE71BB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освободите витрину от продуктов;</w:t>
      </w:r>
    </w:p>
    <w:p w:rsidR="00DE71BB" w:rsidRDefault="00124346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11430</wp:posOffset>
                </wp:positionV>
                <wp:extent cx="6710045" cy="748665"/>
                <wp:effectExtent l="5715" t="12700" r="8890" b="10160"/>
                <wp:wrapNone/>
                <wp:docPr id="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DA25" id="Rectangle 230" o:spid="_x0000_s1026" style="position:absolute;margin-left:-5.35pt;margin-top:.9pt;width:528.35pt;height:5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"/>
            </w:pict>
          </mc:Fallback>
        </mc:AlternateContent>
      </w:r>
    </w:p>
    <w:p w:rsidR="00DE71BB" w:rsidRDefault="00DE71BB" w:rsidP="00937F37">
      <w:pPr>
        <w:jc w:val="both"/>
        <w:rPr>
          <w:rFonts w:ascii="Arial" w:hAnsi="Arial" w:cs="Arial"/>
        </w:rPr>
      </w:pPr>
      <w:r w:rsidRPr="00DE71BB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никогда не удерживайте витрину за дверь! Переворачивать витрину запрещено!</w:t>
      </w: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7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Устранение неполадок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обращения в сервисный центр, проверьте, возможно, некоторые неполадки могут быть легко устранены самостоятельно.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770"/>
      </w:tblGrid>
      <w:tr w:rsidR="00DE71BB" w:rsidRPr="00DE71BB" w:rsidTr="00DE71BB">
        <w:trPr>
          <w:trHeight w:val="350"/>
        </w:trPr>
        <w:tc>
          <w:tcPr>
            <w:tcW w:w="3794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Неполадка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Решение</w:t>
            </w:r>
          </w:p>
        </w:tc>
      </w:tr>
      <w:tr w:rsidR="00DE71BB" w:rsidTr="004C121E">
        <w:trPr>
          <w:trHeight w:val="309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предохранителя;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(см. раздел «Подключение»;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 витрине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убедитесь, что витрина находится не под прямыми солнечными лучами или не нагревается от постороннего источника тепла;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 возможно, витрину следует разморозить (см. раздел «Размораживание»;</w:t>
            </w:r>
          </w:p>
        </w:tc>
      </w:tr>
      <w:tr w:rsidR="00DE71BB" w:rsidTr="004C121E">
        <w:trPr>
          <w:trHeight w:val="1293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убедитесь, что витрина установлена на ровной горизонтальной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включается или выключается. </w:t>
            </w:r>
          </w:p>
        </w:tc>
      </w:tr>
      <w:tr w:rsidR="00DE71BB" w:rsidTr="004C121E">
        <w:trPr>
          <w:trHeight w:val="97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воды находятся слишком близко к оборудованию. Вытрите поверхность витрины и переставьте ее в другое место.</w:t>
            </w:r>
          </w:p>
        </w:tc>
      </w:tr>
      <w:tr w:rsidR="00DE71BB" w:rsidTr="004C121E">
        <w:trPr>
          <w:trHeight w:val="689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Слишком часто открывается дверь или слишком долго удерживается открытой.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4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1276"/>
        <w:gridCol w:w="1984"/>
        <w:gridCol w:w="2126"/>
        <w:gridCol w:w="1951"/>
      </w:tblGrid>
      <w:tr w:rsidR="004C121E" w:rsidRPr="00DE71BB" w:rsidTr="004C121E">
        <w:trPr>
          <w:trHeight w:val="859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1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4C121E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Конденционирование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4C121E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 w:rsidR="004C121E"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4C121E"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Емкость нетто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  <w:r w:rsidR="00DE71BB"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F08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</w:t>
            </w:r>
            <w:r w:rsidR="006F086C">
              <w:rPr>
                <w:rFonts w:ascii="Arial" w:eastAsia="Times New Roman" w:hAnsi="Arial" w:cs="Arial"/>
                <w:lang w:eastAsia="ru-RU"/>
              </w:rPr>
              <w:t>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хар-ки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В/Гц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сутки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/24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0,56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Эстетические пар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амет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  <w:r w:rsidRPr="00DE71BB">
              <w:rPr>
                <w:rFonts w:ascii="SimSun" w:eastAsia="SimSun" w:hAnsi="SimSun" w:cs="Arial" w:hint="eastAsia"/>
                <w:lang w:eastAsia="ru-RU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Экстерьер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Рама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Ручка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B06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уд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ие и акс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Стеклянная дверь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R=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закругл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.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Подвешена на петли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 полок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Панель управления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Подсветка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Колесики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48.5*43.5*52.5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48*52*52.5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48*52*84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50*46.5*53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52*56*55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52*56*87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33 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23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24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36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4C121E" w:rsidRPr="004C121E" w:rsidRDefault="004C121E" w:rsidP="00937F37">
      <w:pPr>
        <w:jc w:val="both"/>
        <w:rPr>
          <w:rFonts w:ascii="Arial" w:hAnsi="Arial" w:cs="Arial"/>
        </w:rPr>
      </w:pPr>
    </w:p>
    <w:p w:rsidR="00DE71BB" w:rsidRPr="00C6283D" w:rsidRDefault="004C121E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DE71BB" w:rsidRPr="00DE71BB" w:rsidRDefault="00124346" w:rsidP="00DE71BB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5692775</wp:posOffset>
            </wp:positionH>
            <wp:positionV relativeFrom="paragraph">
              <wp:posOffset>2461895</wp:posOffset>
            </wp:positionV>
            <wp:extent cx="644525" cy="644525"/>
            <wp:effectExtent l="0" t="0" r="0" b="3175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EC6" w:rsidRPr="00771EC6">
        <w:rPr>
          <w:rFonts w:ascii="Arial" w:hAnsi="Arial" w:cs="Arial"/>
          <w:noProof/>
          <w:lang w:eastAsia="ru-RU"/>
        </w:rPr>
        <w:drawing>
          <wp:inline distT="0" distB="0" distL="114300" distR="114300">
            <wp:extent cx="3799840" cy="243840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1BB" w:rsidRPr="00DE71BB" w:rsidSect="00C6283D">
      <w:footerReference w:type="default" r:id="rId14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27" w:rsidRDefault="00E70E27" w:rsidP="00C6283D">
      <w:pPr>
        <w:spacing w:after="0" w:line="240" w:lineRule="auto"/>
      </w:pPr>
      <w:r>
        <w:separator/>
      </w:r>
    </w:p>
  </w:endnote>
  <w:endnote w:type="continuationSeparator" w:id="0">
    <w:p w:rsidR="00E70E27" w:rsidRDefault="00E70E27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C6283D" w:rsidRDefault="00E70E2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3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283D" w:rsidRDefault="00C628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27" w:rsidRDefault="00E70E27" w:rsidP="00C6283D">
      <w:pPr>
        <w:spacing w:after="0" w:line="240" w:lineRule="auto"/>
      </w:pPr>
      <w:r>
        <w:separator/>
      </w:r>
    </w:p>
  </w:footnote>
  <w:footnote w:type="continuationSeparator" w:id="0">
    <w:p w:rsidR="00E70E27" w:rsidRDefault="00E70E27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21437"/>
    <w:rsid w:val="0007116A"/>
    <w:rsid w:val="00094604"/>
    <w:rsid w:val="0009558A"/>
    <w:rsid w:val="000D78EC"/>
    <w:rsid w:val="00124346"/>
    <w:rsid w:val="00144FAC"/>
    <w:rsid w:val="00252E1B"/>
    <w:rsid w:val="00321423"/>
    <w:rsid w:val="003E3135"/>
    <w:rsid w:val="004C121E"/>
    <w:rsid w:val="00551874"/>
    <w:rsid w:val="005710C8"/>
    <w:rsid w:val="0069396C"/>
    <w:rsid w:val="006A5975"/>
    <w:rsid w:val="006F086C"/>
    <w:rsid w:val="00771EC6"/>
    <w:rsid w:val="00873FC7"/>
    <w:rsid w:val="0091548A"/>
    <w:rsid w:val="00937F37"/>
    <w:rsid w:val="009D2177"/>
    <w:rsid w:val="00AF7213"/>
    <w:rsid w:val="00B06486"/>
    <w:rsid w:val="00B523FB"/>
    <w:rsid w:val="00C40861"/>
    <w:rsid w:val="00C6283D"/>
    <w:rsid w:val="00D26142"/>
    <w:rsid w:val="00DE71BB"/>
    <w:rsid w:val="00E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50A84-6B86-48F2-BEDB-3DAD7E6F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2017-12-12T12:06:00Z</dcterms:created>
  <dcterms:modified xsi:type="dcterms:W3CDTF">2017-12-12T12:06:00Z</dcterms:modified>
</cp:coreProperties>
</file>