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10" w:rsidRDefault="002D2710"/>
    <w:p w:rsidR="002D2710" w:rsidRDefault="002D2710"/>
    <w:p w:rsidR="002D2710" w:rsidRDefault="002D2710"/>
    <w:p w:rsidR="002D2710" w:rsidRDefault="002D2710"/>
    <w:p w:rsidR="002D2710" w:rsidRDefault="002D2710"/>
    <w:p w:rsidR="002D2710" w:rsidRPr="002D2710" w:rsidRDefault="002D2710" w:rsidP="002D2710">
      <w:pPr>
        <w:jc w:val="center"/>
        <w:rPr>
          <w:b/>
        </w:rPr>
      </w:pPr>
    </w:p>
    <w:p w:rsidR="002D2710" w:rsidRPr="002D2710" w:rsidRDefault="002D2710" w:rsidP="002D2710">
      <w:pPr>
        <w:jc w:val="center"/>
        <w:rPr>
          <w:b/>
        </w:rPr>
      </w:pPr>
    </w:p>
    <w:p w:rsidR="008F059D" w:rsidRDefault="002D2710" w:rsidP="002D271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D2710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4840234" cy="1078994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TRORAG_curves-01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34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2710">
        <w:rPr>
          <w:rFonts w:ascii="Times New Roman" w:hAnsi="Times New Roman" w:cs="Times New Roman"/>
          <w:b/>
          <w:sz w:val="72"/>
          <w:szCs w:val="72"/>
        </w:rPr>
        <w:t xml:space="preserve">ПАСПОРТ </w:t>
      </w:r>
    </w:p>
    <w:p w:rsidR="002D2710" w:rsidRPr="002D2710" w:rsidRDefault="002D2710" w:rsidP="002D271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D2710" w:rsidRPr="002D2710" w:rsidRDefault="002D2710" w:rsidP="002D271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D2710">
        <w:rPr>
          <w:rFonts w:ascii="Times New Roman" w:hAnsi="Times New Roman" w:cs="Times New Roman"/>
          <w:b/>
          <w:sz w:val="48"/>
          <w:szCs w:val="48"/>
        </w:rPr>
        <w:t xml:space="preserve">ГРИЛЬ-САЛАМАНДРА </w:t>
      </w:r>
    </w:p>
    <w:p w:rsidR="002D2710" w:rsidRPr="00752759" w:rsidRDefault="002D2710" w:rsidP="002D271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D2710">
        <w:rPr>
          <w:rFonts w:ascii="Times New Roman" w:hAnsi="Times New Roman" w:cs="Times New Roman"/>
          <w:b/>
          <w:sz w:val="48"/>
          <w:szCs w:val="48"/>
        </w:rPr>
        <w:t>МОДЕЛЬ</w:t>
      </w:r>
      <w:r w:rsidRPr="00752759">
        <w:rPr>
          <w:rFonts w:ascii="Times New Roman" w:hAnsi="Times New Roman" w:cs="Times New Roman"/>
          <w:b/>
          <w:sz w:val="48"/>
          <w:szCs w:val="48"/>
        </w:rPr>
        <w:t xml:space="preserve">: </w:t>
      </w:r>
    </w:p>
    <w:p w:rsidR="002D2710" w:rsidRPr="00752759" w:rsidRDefault="002D2710" w:rsidP="002D271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D2710">
        <w:rPr>
          <w:rFonts w:ascii="Times New Roman" w:hAnsi="Times New Roman" w:cs="Times New Roman"/>
          <w:b/>
          <w:sz w:val="48"/>
          <w:szCs w:val="48"/>
          <w:lang w:val="en-US"/>
        </w:rPr>
        <w:t>AT</w:t>
      </w:r>
      <w:r w:rsidRPr="00752759">
        <w:rPr>
          <w:rFonts w:ascii="Times New Roman" w:hAnsi="Times New Roman" w:cs="Times New Roman"/>
          <w:b/>
          <w:sz w:val="48"/>
          <w:szCs w:val="48"/>
        </w:rPr>
        <w:t>-936</w:t>
      </w:r>
      <w:r w:rsidRPr="002D2710">
        <w:rPr>
          <w:rFonts w:ascii="Times New Roman" w:hAnsi="Times New Roman" w:cs="Times New Roman"/>
          <w:b/>
          <w:sz w:val="48"/>
          <w:szCs w:val="48"/>
          <w:lang w:val="en-US"/>
        </w:rPr>
        <w:t>E</w:t>
      </w:r>
      <w:r w:rsidRPr="00752759">
        <w:rPr>
          <w:rFonts w:ascii="Times New Roman" w:hAnsi="Times New Roman" w:cs="Times New Roman"/>
          <w:b/>
          <w:sz w:val="48"/>
          <w:szCs w:val="48"/>
        </w:rPr>
        <w:t xml:space="preserve">, </w:t>
      </w:r>
      <w:r w:rsidRPr="002D2710">
        <w:rPr>
          <w:rFonts w:ascii="Times New Roman" w:hAnsi="Times New Roman" w:cs="Times New Roman"/>
          <w:b/>
          <w:sz w:val="48"/>
          <w:szCs w:val="48"/>
          <w:lang w:val="en-US"/>
        </w:rPr>
        <w:t>AT</w:t>
      </w:r>
      <w:r w:rsidRPr="00752759">
        <w:rPr>
          <w:rFonts w:ascii="Times New Roman" w:hAnsi="Times New Roman" w:cs="Times New Roman"/>
          <w:b/>
          <w:sz w:val="48"/>
          <w:szCs w:val="48"/>
        </w:rPr>
        <w:t>-937</w:t>
      </w:r>
      <w:r w:rsidRPr="002D2710">
        <w:rPr>
          <w:rFonts w:ascii="Times New Roman" w:hAnsi="Times New Roman" w:cs="Times New Roman"/>
          <w:b/>
          <w:sz w:val="48"/>
          <w:szCs w:val="48"/>
          <w:lang w:val="en-US"/>
        </w:rPr>
        <w:t>E</w:t>
      </w:r>
      <w:r w:rsidRPr="00752759">
        <w:rPr>
          <w:rFonts w:ascii="Times New Roman" w:hAnsi="Times New Roman" w:cs="Times New Roman"/>
          <w:b/>
          <w:sz w:val="48"/>
          <w:szCs w:val="48"/>
        </w:rPr>
        <w:t xml:space="preserve">, </w:t>
      </w:r>
      <w:r w:rsidRPr="002D2710">
        <w:rPr>
          <w:rFonts w:ascii="Times New Roman" w:hAnsi="Times New Roman" w:cs="Times New Roman"/>
          <w:b/>
          <w:sz w:val="48"/>
          <w:szCs w:val="48"/>
          <w:lang w:val="en-US"/>
        </w:rPr>
        <w:t>AT</w:t>
      </w:r>
      <w:r w:rsidRPr="00752759">
        <w:rPr>
          <w:rFonts w:ascii="Times New Roman" w:hAnsi="Times New Roman" w:cs="Times New Roman"/>
          <w:b/>
          <w:sz w:val="48"/>
          <w:szCs w:val="48"/>
        </w:rPr>
        <w:t>-938</w:t>
      </w:r>
      <w:r w:rsidRPr="002D2710">
        <w:rPr>
          <w:rFonts w:ascii="Times New Roman" w:hAnsi="Times New Roman" w:cs="Times New Roman"/>
          <w:b/>
          <w:sz w:val="48"/>
          <w:szCs w:val="48"/>
          <w:lang w:val="en-US"/>
        </w:rPr>
        <w:t>E</w:t>
      </w:r>
    </w:p>
    <w:p w:rsidR="002D2710" w:rsidRPr="00752759" w:rsidRDefault="002D2710" w:rsidP="002D271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D2710" w:rsidRPr="00752759" w:rsidRDefault="002D2710" w:rsidP="002D271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281305</wp:posOffset>
            </wp:positionV>
            <wp:extent cx="3333750" cy="3333750"/>
            <wp:effectExtent l="0" t="0" r="0" b="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2710" w:rsidRPr="00752759" w:rsidRDefault="002D2710" w:rsidP="002D271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</w:p>
    <w:p w:rsidR="002D2710" w:rsidRDefault="002D2710" w:rsidP="002D2710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ВНИМАНИЕ! ДАННЫЙ </w:t>
      </w:r>
      <w:r>
        <w:rPr>
          <w:b/>
          <w:szCs w:val="24"/>
        </w:rPr>
        <w:lastRenderedPageBreak/>
        <w:t>АППАРАТ ЯВЛЯЕТСЯ ПРОФЕССИОНАЛЬНЫМ ЭЛЕКТРОПРИБОРОМ И НЕ ПРЕДНАЗНАЧЕН ДЛЯ БЫТОВОГО ИСПОЛЬЗОВАНИЯ!</w:t>
      </w:r>
    </w:p>
    <w:p w:rsidR="002D2710" w:rsidRDefault="002D2710" w:rsidP="002D2710">
      <w:pPr>
        <w:rPr>
          <w:rFonts w:ascii="Times New Roman" w:hAnsi="Times New Roman" w:cs="Times New Roman"/>
          <w:b/>
          <w:sz w:val="24"/>
          <w:szCs w:val="24"/>
        </w:rPr>
      </w:pPr>
    </w:p>
    <w:p w:rsidR="002D2710" w:rsidRPr="002D2710" w:rsidRDefault="002D2710" w:rsidP="002D2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ТЕХНИКА БЕЗОПАСНОСТИ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Установка оборудования и подключение к электросети осуществляется только квалифицированными специалистами.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Для подключения однофазного оборудования должна использоваться трехпроводная схема с заземлением.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В целях соблюдения норм противопожарной безопасности автоматический выключатель должен находиться рядом с оборудованием в легко доступном месте.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Оборудование следует устанавливать в хорошо проветриваемых помещениях, по возможности под вентиляционными зонтами.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 xml:space="preserve">Оборудование следует устанавливать на устойчивой подставке высотой 800 – </w:t>
      </w:r>
      <w:smartTag w:uri="urn:schemas-microsoft-com:office:smarttags" w:element="metricconverter">
        <w:smartTagPr>
          <w:attr w:name="ProductID" w:val="900 мм"/>
        </w:smartTagPr>
        <w:r w:rsidRPr="002D2710">
          <w:rPr>
            <w:rFonts w:ascii="Times New Roman" w:hAnsi="Times New Roman" w:cs="Times New Roman"/>
            <w:sz w:val="24"/>
            <w:szCs w:val="24"/>
          </w:rPr>
          <w:t>900 мм</w:t>
        </w:r>
      </w:smartTag>
      <w:r w:rsidRPr="002D2710">
        <w:rPr>
          <w:rFonts w:ascii="Times New Roman" w:hAnsi="Times New Roman" w:cs="Times New Roman"/>
          <w:sz w:val="24"/>
          <w:szCs w:val="24"/>
        </w:rPr>
        <w:t xml:space="preserve"> с ровной горизонтальной огнеупорной поверхностью. Поверхность должна быть сухой и чистой. Подставка должна выдерживать вес оборудования. Следите за тем, чтобы в непосредственной близости от оборудования не было легковоспламеняющихся материалов.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 xml:space="preserve">Расстояние между оборудованием и стеной должно составлять не менее </w:t>
      </w:r>
      <w:smartTag w:uri="urn:schemas-microsoft-com:office:smarttags" w:element="metricconverter">
        <w:smartTagPr>
          <w:attr w:name="ProductID" w:val="100 мм"/>
        </w:smartTagPr>
        <w:r w:rsidRPr="002D2710">
          <w:rPr>
            <w:rFonts w:ascii="Times New Roman" w:hAnsi="Times New Roman" w:cs="Times New Roman"/>
            <w:sz w:val="24"/>
            <w:szCs w:val="24"/>
          </w:rPr>
          <w:t>100 мм</w:t>
        </w:r>
      </w:smartTag>
      <w:r w:rsidRPr="002D2710">
        <w:rPr>
          <w:rFonts w:ascii="Times New Roman" w:hAnsi="Times New Roman" w:cs="Times New Roman"/>
          <w:sz w:val="24"/>
          <w:szCs w:val="24"/>
        </w:rPr>
        <w:t>, либо стена должна быть покрыта огнеупорным материалом.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Следите за тем, чтобы сетевой шнур не перевешивался через край подставки и не касался горячих и острых предметов. Не перекручивайте и не деформируйте шнур, не ставьте на него тяжести. При отключении электропитания не тяните за шнур, всегда беритесь за вилку. Не беритесь за шнур и вилку мокрыми руками. Не допускается эксплуатация оборудования с поврежденным сетевым шнуром и вилкой.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D2710">
        <w:rPr>
          <w:rFonts w:ascii="Times New Roman" w:hAnsi="Times New Roman" w:cs="Times New Roman"/>
          <w:sz w:val="24"/>
          <w:szCs w:val="24"/>
        </w:rPr>
        <w:t xml:space="preserve">Оборудование предназначено для термообработки пищевых продуктов. </w:t>
      </w:r>
      <w:r w:rsidRPr="002D2710">
        <w:rPr>
          <w:rFonts w:ascii="Times New Roman" w:hAnsi="Times New Roman" w:cs="Times New Roman"/>
          <w:sz w:val="24"/>
          <w:szCs w:val="24"/>
          <w:lang w:val="en-US"/>
        </w:rPr>
        <w:t>Использованиеоборудованиянепоназначениюнедопускается.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D2710">
        <w:rPr>
          <w:rFonts w:ascii="Times New Roman" w:hAnsi="Times New Roman" w:cs="Times New Roman"/>
          <w:sz w:val="24"/>
          <w:szCs w:val="24"/>
        </w:rPr>
        <w:t xml:space="preserve">Во время работы с оборудованием во избежание ожогов следует соблюдать осторожность и пользоваться защитными рукавицами. Не допускается выкладывать продукты на жарочную поверхность и снимать их с нее руками. </w:t>
      </w:r>
      <w:r w:rsidRPr="002D2710">
        <w:rPr>
          <w:rFonts w:ascii="Times New Roman" w:hAnsi="Times New Roman" w:cs="Times New Roman"/>
          <w:sz w:val="24"/>
          <w:szCs w:val="24"/>
          <w:lang w:val="en-US"/>
        </w:rPr>
        <w:t>Пользуйтесьлопатками и специальнымиинструментами.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Запрещается проводить работы по обслуживанию оборудования, не отключив электропитание.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Не допускается мыть оборудование под прямой струей воды и погружать его в воду или иную жидкость.</w:t>
      </w:r>
    </w:p>
    <w:p w:rsidR="002D2710" w:rsidRPr="002D2710" w:rsidRDefault="002D2710" w:rsidP="002D27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При возникновении любых неисправностей следует обращаться к специалистам службы сервиса.</w:t>
      </w:r>
    </w:p>
    <w:p w:rsidR="002D2710" w:rsidRDefault="002D2710" w:rsidP="002D2710">
      <w:pPr>
        <w:rPr>
          <w:rFonts w:ascii="Times New Roman" w:hAnsi="Times New Roman" w:cs="Times New Roman"/>
          <w:b/>
          <w:sz w:val="24"/>
          <w:szCs w:val="24"/>
        </w:rPr>
      </w:pPr>
    </w:p>
    <w:p w:rsidR="002D2710" w:rsidRDefault="002D2710" w:rsidP="002D2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</w:t>
      </w:r>
    </w:p>
    <w:tbl>
      <w:tblPr>
        <w:tblStyle w:val="a3"/>
        <w:tblW w:w="0" w:type="auto"/>
        <w:tblLook w:val="04A0"/>
      </w:tblPr>
      <w:tblGrid>
        <w:gridCol w:w="2972"/>
        <w:gridCol w:w="2126"/>
        <w:gridCol w:w="2127"/>
        <w:gridCol w:w="2120"/>
      </w:tblGrid>
      <w:tr w:rsidR="002D2710" w:rsidRPr="002D2710" w:rsidTr="002D2710">
        <w:tc>
          <w:tcPr>
            <w:tcW w:w="2972" w:type="dxa"/>
          </w:tcPr>
          <w:p w:rsidR="002D2710" w:rsidRPr="002D2710" w:rsidRDefault="002D2710" w:rsidP="002D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Модель </w:t>
            </w:r>
          </w:p>
        </w:tc>
        <w:tc>
          <w:tcPr>
            <w:tcW w:w="2126" w:type="dxa"/>
          </w:tcPr>
          <w:p w:rsidR="002D2710" w:rsidRPr="002D2710" w:rsidRDefault="002D2710" w:rsidP="002D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AT-936E</w:t>
            </w:r>
          </w:p>
        </w:tc>
        <w:tc>
          <w:tcPr>
            <w:tcW w:w="2127" w:type="dxa"/>
          </w:tcPr>
          <w:p w:rsidR="002D2710" w:rsidRPr="002D2710" w:rsidRDefault="002D2710" w:rsidP="002D2710">
            <w:pPr>
              <w:rPr>
                <w:rFonts w:ascii="Times New Roman" w:hAnsi="Times New Roman" w:cs="Times New Roman"/>
                <w:b/>
              </w:rPr>
            </w:pPr>
            <w:r w:rsidRPr="002D2710">
              <w:rPr>
                <w:rFonts w:ascii="Times New Roman" w:hAnsi="Times New Roman" w:cs="Times New Roman"/>
                <w:b/>
              </w:rPr>
              <w:t>AT-937E</w:t>
            </w:r>
          </w:p>
        </w:tc>
        <w:tc>
          <w:tcPr>
            <w:tcW w:w="2120" w:type="dxa"/>
          </w:tcPr>
          <w:p w:rsidR="002D2710" w:rsidRPr="002D2710" w:rsidRDefault="002D2710" w:rsidP="002D2710">
            <w:pPr>
              <w:rPr>
                <w:rFonts w:ascii="Times New Roman" w:hAnsi="Times New Roman" w:cs="Times New Roman"/>
                <w:b/>
              </w:rPr>
            </w:pPr>
            <w:r w:rsidRPr="002D2710">
              <w:rPr>
                <w:rFonts w:ascii="Times New Roman" w:hAnsi="Times New Roman" w:cs="Times New Roman"/>
                <w:b/>
              </w:rPr>
              <w:t>AT-938E</w:t>
            </w:r>
          </w:p>
        </w:tc>
      </w:tr>
      <w:tr w:rsidR="002D2710" w:rsidRPr="002D2710" w:rsidTr="00E639CE">
        <w:tc>
          <w:tcPr>
            <w:tcW w:w="2972" w:type="dxa"/>
          </w:tcPr>
          <w:p w:rsidR="002D2710" w:rsidRPr="002D2710" w:rsidRDefault="002D2710" w:rsidP="002D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10">
              <w:rPr>
                <w:rFonts w:ascii="Times New Roman" w:hAnsi="Times New Roman" w:cs="Times New Roman"/>
                <w:sz w:val="24"/>
                <w:szCs w:val="24"/>
              </w:rPr>
              <w:t>Параметры электросети</w:t>
            </w:r>
          </w:p>
        </w:tc>
        <w:tc>
          <w:tcPr>
            <w:tcW w:w="6373" w:type="dxa"/>
            <w:gridSpan w:val="3"/>
          </w:tcPr>
          <w:p w:rsidR="002D2710" w:rsidRPr="002D2710" w:rsidRDefault="002D2710" w:rsidP="002D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В, 50 Гц</w:t>
            </w:r>
          </w:p>
        </w:tc>
      </w:tr>
      <w:tr w:rsidR="002D2710" w:rsidRPr="002D2710" w:rsidTr="002D2710">
        <w:tc>
          <w:tcPr>
            <w:tcW w:w="2972" w:type="dxa"/>
          </w:tcPr>
          <w:p w:rsidR="002D2710" w:rsidRPr="002D2710" w:rsidRDefault="002D2710" w:rsidP="002D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10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</w:p>
        </w:tc>
        <w:tc>
          <w:tcPr>
            <w:tcW w:w="2126" w:type="dxa"/>
          </w:tcPr>
          <w:p w:rsidR="002D2710" w:rsidRPr="002D2710" w:rsidRDefault="002D2710" w:rsidP="002D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Вт</w:t>
            </w:r>
          </w:p>
        </w:tc>
        <w:tc>
          <w:tcPr>
            <w:tcW w:w="2127" w:type="dxa"/>
          </w:tcPr>
          <w:p w:rsidR="002D2710" w:rsidRPr="002D2710" w:rsidRDefault="002D2710" w:rsidP="002D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 Вт</w:t>
            </w:r>
          </w:p>
        </w:tc>
        <w:tc>
          <w:tcPr>
            <w:tcW w:w="2120" w:type="dxa"/>
          </w:tcPr>
          <w:p w:rsidR="002D2710" w:rsidRPr="002D2710" w:rsidRDefault="002D2710" w:rsidP="002D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 Вт</w:t>
            </w:r>
          </w:p>
        </w:tc>
      </w:tr>
      <w:tr w:rsidR="002D2710" w:rsidRPr="002D2710" w:rsidTr="00D42591">
        <w:tc>
          <w:tcPr>
            <w:tcW w:w="2972" w:type="dxa"/>
          </w:tcPr>
          <w:p w:rsidR="002D2710" w:rsidRPr="002D2710" w:rsidRDefault="002D2710" w:rsidP="002D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температура </w:t>
            </w:r>
          </w:p>
        </w:tc>
        <w:tc>
          <w:tcPr>
            <w:tcW w:w="6373" w:type="dxa"/>
            <w:gridSpan w:val="3"/>
          </w:tcPr>
          <w:p w:rsidR="002D2710" w:rsidRPr="002D2710" w:rsidRDefault="002D2710" w:rsidP="002D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710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50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-</w:t>
            </w:r>
            <w:r w:rsidRPr="002D2710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</w:tbl>
    <w:p w:rsidR="002D2710" w:rsidRDefault="002D2710" w:rsidP="002D2710">
      <w:pPr>
        <w:rPr>
          <w:rFonts w:ascii="Times New Roman" w:hAnsi="Times New Roman" w:cs="Times New Roman"/>
          <w:b/>
          <w:sz w:val="24"/>
          <w:szCs w:val="24"/>
        </w:rPr>
      </w:pPr>
    </w:p>
    <w:p w:rsidR="002D2710" w:rsidRPr="002D2710" w:rsidRDefault="002D2710" w:rsidP="002D2710">
      <w:pPr>
        <w:rPr>
          <w:rFonts w:ascii="Times New Roman" w:hAnsi="Times New Roman" w:cs="Times New Roman"/>
          <w:b/>
          <w:sz w:val="24"/>
          <w:szCs w:val="24"/>
        </w:rPr>
      </w:pPr>
      <w:r w:rsidRPr="002D2710">
        <w:rPr>
          <w:rFonts w:ascii="Times New Roman" w:hAnsi="Times New Roman" w:cs="Times New Roman"/>
          <w:b/>
          <w:sz w:val="24"/>
          <w:szCs w:val="24"/>
        </w:rPr>
        <w:t>УСТАНОВКА</w:t>
      </w:r>
    </w:p>
    <w:p w:rsidR="002D2710" w:rsidRPr="002D2710" w:rsidRDefault="002D2710" w:rsidP="002D27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Подключение к электросети осуществляется только квалифицированным персоналом в соответствии с действующими нормами и правилами.</w:t>
      </w:r>
    </w:p>
    <w:p w:rsidR="002D2710" w:rsidRPr="002D2710" w:rsidRDefault="002D2710" w:rsidP="002D27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Оборудование должно быть установлено на огнеупорной поверхности, вдали от легковоспламеняющихся и горючих веществ и материалов.</w:t>
      </w:r>
    </w:p>
    <w:p w:rsidR="002D2710" w:rsidRPr="002D2710" w:rsidRDefault="002D2710" w:rsidP="002D271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Перед установкой оборудования убедитесь в том, что электрические соединения выполнены правильно в соответствии с инструкциями, приведенными в настоящем Руководстве.</w:t>
      </w:r>
    </w:p>
    <w:p w:rsidR="002D2710" w:rsidRPr="002D2710" w:rsidRDefault="002D2710" w:rsidP="002D271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Оборудование должно быть установлено таким образом, чтобы обеспечить удобный доступ к нему для присоединения электрического кабеля и технического обслуживания.</w:t>
      </w:r>
    </w:p>
    <w:p w:rsidR="002D2710" w:rsidRPr="002D2710" w:rsidRDefault="002D2710" w:rsidP="002D27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Перед началом эксплуатации удалите защитную пленку с поверхностей нерж.стали.</w:t>
      </w:r>
    </w:p>
    <w:p w:rsidR="002D2710" w:rsidRPr="002D2710" w:rsidRDefault="002D2710" w:rsidP="002D271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Присоединение электрического кабеля должно осуществляться в соответствии с действующими нормами техники безопасности.</w:t>
      </w:r>
    </w:p>
    <w:p w:rsidR="002D2710" w:rsidRPr="002D2710" w:rsidRDefault="002D2710" w:rsidP="002D271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Убедитесь в том, что параметры электросети совпадают с указанными на шильдике оборудования.</w:t>
      </w:r>
    </w:p>
    <w:p w:rsidR="002D2710" w:rsidRPr="002D2710" w:rsidRDefault="002D2710" w:rsidP="002D271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Оборудование должно быть оснащено индивидуальным автоматическим выключателем. Колебания напряжения в электросети при работе оборудования не должны превышать ± 10%.</w:t>
      </w:r>
    </w:p>
    <w:p w:rsidR="002D2710" w:rsidRPr="002D2710" w:rsidRDefault="002D2710" w:rsidP="002D2710">
      <w:pPr>
        <w:rPr>
          <w:rFonts w:ascii="Times New Roman" w:hAnsi="Times New Roman" w:cs="Times New Roman"/>
          <w:sz w:val="24"/>
          <w:szCs w:val="24"/>
        </w:rPr>
      </w:pPr>
    </w:p>
    <w:p w:rsidR="002D2710" w:rsidRPr="002D2710" w:rsidRDefault="002D2710" w:rsidP="002D2710">
      <w:pPr>
        <w:rPr>
          <w:rFonts w:ascii="Times New Roman" w:hAnsi="Times New Roman" w:cs="Times New Roman"/>
          <w:b/>
          <w:sz w:val="24"/>
          <w:szCs w:val="24"/>
        </w:rPr>
      </w:pPr>
      <w:r w:rsidRPr="002D2710">
        <w:rPr>
          <w:rFonts w:ascii="Times New Roman" w:hAnsi="Times New Roman" w:cs="Times New Roman"/>
          <w:b/>
          <w:sz w:val="24"/>
          <w:szCs w:val="24"/>
        </w:rPr>
        <w:t>ЭКСПЛУАТАЦИЯ</w:t>
      </w:r>
    </w:p>
    <w:p w:rsidR="00D87F13" w:rsidRDefault="002D2710" w:rsidP="002D271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7F13">
        <w:rPr>
          <w:rFonts w:ascii="Times New Roman" w:hAnsi="Times New Roman" w:cs="Times New Roman"/>
          <w:sz w:val="24"/>
          <w:szCs w:val="24"/>
        </w:rPr>
        <w:t xml:space="preserve">Включите питание (вставьте вилку в розетку). </w:t>
      </w:r>
    </w:p>
    <w:p w:rsidR="002D2710" w:rsidRPr="00D87F13" w:rsidRDefault="002D2710" w:rsidP="002D271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7F13">
        <w:rPr>
          <w:rFonts w:ascii="Times New Roman" w:hAnsi="Times New Roman" w:cs="Times New Roman"/>
          <w:sz w:val="24"/>
          <w:szCs w:val="24"/>
        </w:rPr>
        <w:t>Поверните ручку термостата по часовой стрелке в положение, соответствующее требуемому значению температуры. При этом должен загореться световой индикатор нагрева, оповещающий о том, что включен нагревательный элемент. Температура в камере начнет повышаться. Как только температура в камере достигнет заданного значения, термостат отключит нагревательный элемент и световой индикатор нагрева погаснет. Как только температура в камере опустится ниже заданного значения, термостат включит нагревательный элемент. В процессе работы термостат будет по мере необходимости включать и выключать нагревательный элемент, поддерживая температуру в камере на заданном уровне.</w:t>
      </w:r>
    </w:p>
    <w:p w:rsidR="002D2710" w:rsidRPr="002D2710" w:rsidRDefault="002D2710" w:rsidP="002D271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В комплект оборудования входят решетка и сливной поддон. Их положение можно регулировать в зависимости от вида и размеров приготовляемых продуктов.</w:t>
      </w:r>
    </w:p>
    <w:p w:rsidR="002D2710" w:rsidRPr="002D2710" w:rsidRDefault="002D2710" w:rsidP="002D2710">
      <w:pPr>
        <w:rPr>
          <w:rFonts w:ascii="Times New Roman" w:hAnsi="Times New Roman" w:cs="Times New Roman"/>
          <w:sz w:val="24"/>
          <w:szCs w:val="24"/>
        </w:rPr>
      </w:pPr>
    </w:p>
    <w:p w:rsidR="002D2710" w:rsidRPr="002D2710" w:rsidRDefault="002D2710" w:rsidP="002D2710">
      <w:p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  <w:u w:val="single"/>
        </w:rPr>
        <w:lastRenderedPageBreak/>
        <w:t>Внимание!</w:t>
      </w:r>
      <w:r w:rsidRPr="002D2710">
        <w:rPr>
          <w:rFonts w:ascii="Times New Roman" w:hAnsi="Times New Roman" w:cs="Times New Roman"/>
          <w:sz w:val="24"/>
          <w:szCs w:val="24"/>
        </w:rPr>
        <w:t xml:space="preserve"> Во избежание ожогов не трогайте корпус оборудования, решетку и поддон руками. Пользуйтесь защитными рукавицами.</w:t>
      </w:r>
    </w:p>
    <w:p w:rsidR="002D2710" w:rsidRPr="002D2710" w:rsidRDefault="002D2710" w:rsidP="002D2710">
      <w:pPr>
        <w:rPr>
          <w:rFonts w:ascii="Times New Roman" w:hAnsi="Times New Roman" w:cs="Times New Roman"/>
          <w:sz w:val="24"/>
          <w:szCs w:val="24"/>
        </w:rPr>
      </w:pPr>
    </w:p>
    <w:p w:rsidR="002D2710" w:rsidRPr="002D2710" w:rsidRDefault="002D2710" w:rsidP="002D2710">
      <w:pPr>
        <w:rPr>
          <w:rFonts w:ascii="Times New Roman" w:hAnsi="Times New Roman" w:cs="Times New Roman"/>
          <w:b/>
          <w:sz w:val="24"/>
          <w:szCs w:val="24"/>
        </w:rPr>
      </w:pPr>
      <w:r w:rsidRPr="002D2710">
        <w:rPr>
          <w:rFonts w:ascii="Times New Roman" w:hAnsi="Times New Roman" w:cs="Times New Roman"/>
          <w:b/>
          <w:sz w:val="24"/>
          <w:szCs w:val="24"/>
        </w:rPr>
        <w:t>ОЧИСТКА</w:t>
      </w:r>
    </w:p>
    <w:p w:rsidR="002D2710" w:rsidRPr="002D2710" w:rsidRDefault="002D2710" w:rsidP="002D2710">
      <w:p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1. Перед началом очистки необходимо отключить питание (вынуть вилку из розетки) и дать оборудованию остыть.</w:t>
      </w:r>
    </w:p>
    <w:p w:rsidR="002D2710" w:rsidRPr="002D2710" w:rsidRDefault="002D2710" w:rsidP="002D2710">
      <w:pPr>
        <w:rPr>
          <w:rFonts w:ascii="Times New Roman" w:hAnsi="Times New Roman" w:cs="Times New Roman"/>
          <w:sz w:val="24"/>
          <w:szCs w:val="24"/>
        </w:rPr>
      </w:pPr>
      <w:r w:rsidRPr="002D2710">
        <w:rPr>
          <w:rFonts w:ascii="Times New Roman" w:hAnsi="Times New Roman" w:cs="Times New Roman"/>
          <w:sz w:val="24"/>
          <w:szCs w:val="24"/>
        </w:rPr>
        <w:t>2. Очистку оборудования следует производить только после того, как оно остынет. Не допускается использование абразивных материалов, колющих и режущих предметов, агрессивных хлорсодержащих чистящих средств, бензина, кислот, щелочей и растворителей.</w:t>
      </w:r>
    </w:p>
    <w:p w:rsidR="00D87F13" w:rsidRDefault="00D87F13" w:rsidP="002D2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D2710" w:rsidRPr="002D2710">
        <w:rPr>
          <w:rFonts w:ascii="Times New Roman" w:hAnsi="Times New Roman" w:cs="Times New Roman"/>
          <w:sz w:val="24"/>
          <w:szCs w:val="24"/>
        </w:rPr>
        <w:t xml:space="preserve">Не допускается мыть оборудование под струей воды или погружать его в воду. Жир с внутренних поверхностей оборудования следует удалить сухой мягкой тканью, затем протереть поверхности влажной тканью. </w:t>
      </w:r>
    </w:p>
    <w:p w:rsidR="002D2710" w:rsidRDefault="00D87F13" w:rsidP="002D2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D2710" w:rsidRPr="002D2710">
        <w:rPr>
          <w:rFonts w:ascii="Times New Roman" w:hAnsi="Times New Roman" w:cs="Times New Roman"/>
          <w:sz w:val="24"/>
          <w:szCs w:val="24"/>
        </w:rPr>
        <w:t xml:space="preserve">Выньте сливной поддон и решетку и вымойте отдельно теплым мыльным раствором, тщательно ополосните чистой водой и вытрите насухо перед тем, как устанавливать их внутрь камеры. Очистку камеры гриля необходимо производить не реже 1 раза в неделю. </w:t>
      </w:r>
    </w:p>
    <w:p w:rsidR="00D87F13" w:rsidRPr="002D2710" w:rsidRDefault="00D87F13" w:rsidP="002D2710">
      <w:pPr>
        <w:rPr>
          <w:rFonts w:ascii="Times New Roman" w:hAnsi="Times New Roman" w:cs="Times New Roman"/>
          <w:sz w:val="24"/>
          <w:szCs w:val="24"/>
        </w:rPr>
      </w:pPr>
    </w:p>
    <w:p w:rsidR="00D87F13" w:rsidRPr="00D87F13" w:rsidRDefault="00D87F13" w:rsidP="00D87F13">
      <w:pPr>
        <w:rPr>
          <w:rFonts w:ascii="Times New Roman" w:hAnsi="Times New Roman" w:cs="Times New Roman"/>
          <w:b/>
          <w:sz w:val="24"/>
          <w:szCs w:val="24"/>
        </w:rPr>
      </w:pPr>
      <w:r w:rsidRPr="00D87F13">
        <w:rPr>
          <w:rFonts w:ascii="Times New Roman" w:hAnsi="Times New Roman" w:cs="Times New Roman"/>
          <w:b/>
          <w:sz w:val="24"/>
          <w:szCs w:val="24"/>
        </w:rPr>
        <w:t>ХРАНЕНИЕ И ТРАНСПОРТИРОВКА</w:t>
      </w:r>
    </w:p>
    <w:p w:rsidR="00D87F13" w:rsidRPr="00D87F13" w:rsidRDefault="00D87F13" w:rsidP="00D87F13">
      <w:pPr>
        <w:rPr>
          <w:rFonts w:ascii="Times New Roman" w:hAnsi="Times New Roman" w:cs="Times New Roman"/>
          <w:sz w:val="24"/>
          <w:szCs w:val="24"/>
        </w:rPr>
      </w:pPr>
      <w:r w:rsidRPr="00D87F13">
        <w:rPr>
          <w:rFonts w:ascii="Times New Roman" w:hAnsi="Times New Roman" w:cs="Times New Roman"/>
          <w:sz w:val="24"/>
          <w:szCs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D87F13" w:rsidRPr="00D87F13" w:rsidRDefault="00D87F13" w:rsidP="00D87F13">
      <w:pPr>
        <w:rPr>
          <w:rFonts w:ascii="Times New Roman" w:hAnsi="Times New Roman" w:cs="Times New Roman"/>
          <w:sz w:val="24"/>
          <w:szCs w:val="24"/>
        </w:rPr>
      </w:pPr>
      <w:r w:rsidRPr="00D87F13">
        <w:rPr>
          <w:rFonts w:ascii="Times New Roman" w:hAnsi="Times New Roman" w:cs="Times New Roman"/>
          <w:sz w:val="24"/>
          <w:szCs w:val="24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пункту Очистка). Хранить в сухом, проветриваемом помещении.</w:t>
      </w:r>
    </w:p>
    <w:p w:rsidR="00D87F13" w:rsidRPr="00D87F13" w:rsidRDefault="00D87F13" w:rsidP="00D87F13">
      <w:pPr>
        <w:rPr>
          <w:rFonts w:ascii="Times New Roman" w:hAnsi="Times New Roman" w:cs="Times New Roman"/>
          <w:b/>
          <w:sz w:val="24"/>
          <w:szCs w:val="24"/>
        </w:rPr>
      </w:pPr>
    </w:p>
    <w:p w:rsidR="00D87F13" w:rsidRPr="00D87F13" w:rsidRDefault="00D87F13" w:rsidP="00D87F13">
      <w:pPr>
        <w:rPr>
          <w:rFonts w:ascii="Times New Roman" w:hAnsi="Times New Roman" w:cs="Times New Roman"/>
          <w:b/>
          <w:sz w:val="24"/>
          <w:szCs w:val="24"/>
        </w:rPr>
      </w:pPr>
      <w:r w:rsidRPr="00D87F13">
        <w:rPr>
          <w:rFonts w:ascii="Times New Roman" w:hAnsi="Times New Roman" w:cs="Times New Roman"/>
          <w:b/>
          <w:sz w:val="24"/>
          <w:szCs w:val="24"/>
        </w:rPr>
        <w:t>УТИЛИЗАЦИЯ</w:t>
      </w:r>
    </w:p>
    <w:p w:rsidR="00D87F13" w:rsidRDefault="00D87F13" w:rsidP="00D87F13">
      <w:pPr>
        <w:rPr>
          <w:rFonts w:ascii="Times New Roman" w:hAnsi="Times New Roman" w:cs="Times New Roman"/>
          <w:sz w:val="24"/>
          <w:szCs w:val="24"/>
        </w:rPr>
      </w:pPr>
      <w:r w:rsidRPr="00D87F13">
        <w:rPr>
          <w:rFonts w:ascii="Times New Roman" w:hAnsi="Times New Roman" w:cs="Times New Roman"/>
          <w:sz w:val="24"/>
          <w:szCs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D87F13" w:rsidRPr="00D87F13" w:rsidRDefault="00D87F13" w:rsidP="00D87F13">
      <w:pPr>
        <w:rPr>
          <w:rFonts w:ascii="Times New Roman" w:hAnsi="Times New Roman" w:cs="Times New Roman"/>
          <w:sz w:val="24"/>
          <w:szCs w:val="24"/>
        </w:rPr>
      </w:pPr>
    </w:p>
    <w:p w:rsidR="00752759" w:rsidRDefault="00752759" w:rsidP="00752759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t>ВНИМАНИЕ! ДАННЫЙ АППАРАТ ЯВЛЯЕТСЯ ПРОФЕССИОНАЛЬНЫМ ЭЛЕКТРОПРИБОРОМ И НЕ ПРЕДНАЗНАЧЕН ДЛЯ БЫТОВОГО ИСПОЛЬЗОВАНИЯ!</w:t>
      </w:r>
    </w:p>
    <w:p w:rsidR="002D2710" w:rsidRPr="002D2710" w:rsidRDefault="002D2710" w:rsidP="002D271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D2710" w:rsidRPr="002D2710" w:rsidSect="00D87F1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910" w:rsidRDefault="00A37910" w:rsidP="00D87F13">
      <w:pPr>
        <w:spacing w:after="0" w:line="240" w:lineRule="auto"/>
      </w:pPr>
      <w:r>
        <w:separator/>
      </w:r>
    </w:p>
  </w:endnote>
  <w:endnote w:type="continuationSeparator" w:id="1">
    <w:p w:rsidR="00A37910" w:rsidRDefault="00A37910" w:rsidP="00D8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9110231"/>
    </w:sdtPr>
    <w:sdtContent>
      <w:p w:rsidR="00D87F13" w:rsidRPr="00D87F13" w:rsidRDefault="00D124C4">
        <w:pPr>
          <w:pStyle w:val="a6"/>
          <w:jc w:val="right"/>
          <w:rPr>
            <w:rFonts w:ascii="Times New Roman" w:hAnsi="Times New Roman" w:cs="Times New Roman"/>
          </w:rPr>
        </w:pPr>
        <w:r w:rsidRPr="00D87F13">
          <w:rPr>
            <w:rFonts w:ascii="Times New Roman" w:hAnsi="Times New Roman" w:cs="Times New Roman"/>
          </w:rPr>
          <w:fldChar w:fldCharType="begin"/>
        </w:r>
        <w:r w:rsidR="00D87F13" w:rsidRPr="00D87F13">
          <w:rPr>
            <w:rFonts w:ascii="Times New Roman" w:hAnsi="Times New Roman" w:cs="Times New Roman"/>
          </w:rPr>
          <w:instrText>PAGE   \* MERGEFORMAT</w:instrText>
        </w:r>
        <w:r w:rsidRPr="00D87F13">
          <w:rPr>
            <w:rFonts w:ascii="Times New Roman" w:hAnsi="Times New Roman" w:cs="Times New Roman"/>
          </w:rPr>
          <w:fldChar w:fldCharType="separate"/>
        </w:r>
        <w:r w:rsidR="00D22829">
          <w:rPr>
            <w:rFonts w:ascii="Times New Roman" w:hAnsi="Times New Roman" w:cs="Times New Roman"/>
            <w:noProof/>
          </w:rPr>
          <w:t>2</w:t>
        </w:r>
        <w:r w:rsidRPr="00D87F13">
          <w:rPr>
            <w:rFonts w:ascii="Times New Roman" w:hAnsi="Times New Roman" w:cs="Times New Roman"/>
          </w:rPr>
          <w:fldChar w:fldCharType="end"/>
        </w:r>
      </w:p>
    </w:sdtContent>
  </w:sdt>
  <w:p w:rsidR="00D87F13" w:rsidRDefault="00D87F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910" w:rsidRDefault="00A37910" w:rsidP="00D87F13">
      <w:pPr>
        <w:spacing w:after="0" w:line="240" w:lineRule="auto"/>
      </w:pPr>
      <w:r>
        <w:separator/>
      </w:r>
    </w:p>
  </w:footnote>
  <w:footnote w:type="continuationSeparator" w:id="1">
    <w:p w:rsidR="00A37910" w:rsidRDefault="00A37910" w:rsidP="00D87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8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874366"/>
    <w:multiLevelType w:val="multilevel"/>
    <w:tmpl w:val="BFE89ACE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6B4A28"/>
    <w:multiLevelType w:val="hybridMultilevel"/>
    <w:tmpl w:val="5EC2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D54F40"/>
    <w:multiLevelType w:val="multilevel"/>
    <w:tmpl w:val="2DE4E46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E1686E"/>
    <w:multiLevelType w:val="multilevel"/>
    <w:tmpl w:val="0FCA0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47C"/>
    <w:rsid w:val="002D2710"/>
    <w:rsid w:val="0045247C"/>
    <w:rsid w:val="00752759"/>
    <w:rsid w:val="008F059D"/>
    <w:rsid w:val="00A37910"/>
    <w:rsid w:val="00C069D9"/>
    <w:rsid w:val="00C8166B"/>
    <w:rsid w:val="00D124C4"/>
    <w:rsid w:val="00D22829"/>
    <w:rsid w:val="00D8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D2710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D271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2D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7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7F13"/>
  </w:style>
  <w:style w:type="paragraph" w:styleId="a6">
    <w:name w:val="footer"/>
    <w:basedOn w:val="a"/>
    <w:link w:val="a7"/>
    <w:uiPriority w:val="99"/>
    <w:unhideWhenUsed/>
    <w:rsid w:val="00D87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F13"/>
  </w:style>
  <w:style w:type="paragraph" w:styleId="a8">
    <w:name w:val="Balloon Text"/>
    <w:basedOn w:val="a"/>
    <w:link w:val="a9"/>
    <w:uiPriority w:val="99"/>
    <w:semiHidden/>
    <w:unhideWhenUsed/>
    <w:rsid w:val="00D2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Виктор</cp:lastModifiedBy>
  <cp:revision>2</cp:revision>
  <dcterms:created xsi:type="dcterms:W3CDTF">2018-01-02T14:27:00Z</dcterms:created>
  <dcterms:modified xsi:type="dcterms:W3CDTF">2018-01-02T14:27:00Z</dcterms:modified>
</cp:coreProperties>
</file>