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1BB" w:rsidRDefault="00DE71BB" w:rsidP="00937F37">
      <w:pPr>
        <w:spacing w:after="0" w:line="360" w:lineRule="auto"/>
        <w:ind w:right="268"/>
        <w:jc w:val="center"/>
        <w:rPr>
          <w:rFonts w:ascii="Arial" w:hAnsi="Arial" w:cs="Arial"/>
        </w:rPr>
      </w:pPr>
      <w:bookmarkStart w:id="0" w:name="_GoBack"/>
      <w:bookmarkEnd w:id="0"/>
    </w:p>
    <w:p w:rsidR="00DE71BB" w:rsidRDefault="00DE71BB" w:rsidP="00937F37">
      <w:pPr>
        <w:spacing w:after="0" w:line="360" w:lineRule="auto"/>
        <w:ind w:right="268"/>
        <w:jc w:val="center"/>
        <w:rPr>
          <w:rFonts w:ascii="Arial" w:hAnsi="Arial" w:cs="Arial"/>
        </w:rPr>
      </w:pPr>
    </w:p>
    <w:p w:rsidR="00937F37" w:rsidRPr="00937F37" w:rsidRDefault="00937F37" w:rsidP="00937F37">
      <w:pPr>
        <w:spacing w:after="0" w:line="360" w:lineRule="auto"/>
        <w:ind w:right="268"/>
        <w:jc w:val="center"/>
        <w:rPr>
          <w:rFonts w:ascii="Arial" w:hAnsi="Arial" w:cs="Arial"/>
          <w:lang w:val="en-US"/>
        </w:rPr>
      </w:pPr>
      <w:r w:rsidRPr="00937F37">
        <w:rPr>
          <w:rFonts w:ascii="Arial" w:hAnsi="Arial" w:cs="Arial"/>
          <w:noProof/>
          <w:lang w:eastAsia="ru-RU"/>
        </w:rPr>
        <w:drawing>
          <wp:inline distT="0" distB="0" distL="0" distR="0">
            <wp:extent cx="3876057" cy="84742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881" cy="847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22"/>
          <w:szCs w:val="22"/>
        </w:rPr>
      </w:pP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22"/>
          <w:szCs w:val="22"/>
        </w:rPr>
      </w:pP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22"/>
          <w:szCs w:val="22"/>
        </w:rPr>
      </w:pP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72"/>
          <w:szCs w:val="72"/>
        </w:rPr>
      </w:pPr>
      <w:r w:rsidRPr="00937F37">
        <w:rPr>
          <w:rFonts w:ascii="Arial" w:hAnsi="Arial" w:cs="Arial"/>
          <w:color w:val="auto"/>
          <w:sz w:val="72"/>
          <w:szCs w:val="72"/>
        </w:rPr>
        <w:t>ПАСПОРТ</w:t>
      </w: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72"/>
          <w:szCs w:val="72"/>
        </w:rPr>
      </w:pPr>
    </w:p>
    <w:p w:rsidR="00771EC6" w:rsidRDefault="00771EC6" w:rsidP="00937F37">
      <w:pPr>
        <w:spacing w:line="360" w:lineRule="auto"/>
        <w:ind w:right="268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ШКАФ</w:t>
      </w:r>
      <w:r w:rsidRPr="00771EC6">
        <w:rPr>
          <w:rFonts w:ascii="Arial" w:hAnsi="Arial" w:cs="Arial"/>
          <w:b/>
          <w:bCs/>
          <w:color w:val="000000"/>
          <w:sz w:val="36"/>
          <w:szCs w:val="36"/>
        </w:rPr>
        <w:t xml:space="preserve"> ХОЛОДИЛЬНЫ</w:t>
      </w:r>
      <w:r>
        <w:rPr>
          <w:rFonts w:ascii="Arial" w:hAnsi="Arial" w:cs="Arial"/>
          <w:b/>
          <w:bCs/>
          <w:color w:val="000000"/>
          <w:sz w:val="36"/>
          <w:szCs w:val="36"/>
        </w:rPr>
        <w:t>Й</w:t>
      </w:r>
    </w:p>
    <w:p w:rsidR="00937F37" w:rsidRPr="00937F37" w:rsidRDefault="00937F37" w:rsidP="00937F37">
      <w:pPr>
        <w:spacing w:line="360" w:lineRule="auto"/>
        <w:ind w:right="268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937F37">
        <w:rPr>
          <w:rFonts w:ascii="Arial" w:hAnsi="Arial" w:cs="Arial"/>
          <w:b/>
          <w:bCs/>
          <w:sz w:val="36"/>
          <w:szCs w:val="36"/>
        </w:rPr>
        <w:t xml:space="preserve">Модели: </w:t>
      </w:r>
      <w:r w:rsidRPr="00937F37">
        <w:rPr>
          <w:rFonts w:ascii="Arial" w:hAnsi="Arial" w:cs="Arial"/>
          <w:b/>
          <w:bCs/>
          <w:color w:val="000000"/>
          <w:sz w:val="36"/>
          <w:szCs w:val="36"/>
        </w:rPr>
        <w:t>HKN-</w:t>
      </w:r>
      <w:r w:rsidR="00021437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B</w:t>
      </w:r>
      <w:r w:rsidRPr="00937F37">
        <w:rPr>
          <w:rFonts w:ascii="Arial" w:hAnsi="Arial" w:cs="Arial"/>
          <w:b/>
          <w:bCs/>
          <w:color w:val="000000"/>
          <w:sz w:val="36"/>
          <w:szCs w:val="36"/>
        </w:rPr>
        <w:t>C46, HKN-</w:t>
      </w:r>
      <w:r w:rsidR="00021437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B</w:t>
      </w:r>
      <w:r w:rsidRPr="00937F37">
        <w:rPr>
          <w:rFonts w:ascii="Arial" w:hAnsi="Arial" w:cs="Arial"/>
          <w:b/>
          <w:bCs/>
          <w:color w:val="000000"/>
          <w:sz w:val="36"/>
          <w:szCs w:val="36"/>
        </w:rPr>
        <w:t>C60</w:t>
      </w:r>
    </w:p>
    <w:p w:rsidR="00937F37" w:rsidRPr="00C740E2" w:rsidRDefault="00937F37" w:rsidP="00937F37">
      <w:pPr>
        <w:spacing w:line="360" w:lineRule="auto"/>
        <w:ind w:right="268"/>
        <w:jc w:val="center"/>
        <w:rPr>
          <w:rFonts w:ascii="Arial" w:hAnsi="Arial" w:cs="Arial"/>
          <w:b/>
          <w:sz w:val="36"/>
          <w:szCs w:val="36"/>
        </w:rPr>
      </w:pPr>
      <w:r w:rsidRPr="00937F37">
        <w:rPr>
          <w:rFonts w:ascii="Arial" w:hAnsi="Arial" w:cs="Arial"/>
          <w:b/>
          <w:bCs/>
          <w:color w:val="000000"/>
          <w:sz w:val="36"/>
          <w:szCs w:val="36"/>
        </w:rPr>
        <w:t>HKN-</w:t>
      </w:r>
      <w:r w:rsidR="00021437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B</w:t>
      </w:r>
      <w:r w:rsidRPr="00937F37">
        <w:rPr>
          <w:rFonts w:ascii="Arial" w:hAnsi="Arial" w:cs="Arial"/>
          <w:b/>
          <w:bCs/>
          <w:color w:val="000000"/>
          <w:sz w:val="36"/>
          <w:szCs w:val="36"/>
        </w:rPr>
        <w:t>C1</w:t>
      </w:r>
      <w:r w:rsidR="00C740E2" w:rsidRPr="00C740E2">
        <w:rPr>
          <w:rFonts w:ascii="Arial" w:hAnsi="Arial" w:cs="Arial"/>
          <w:b/>
          <w:bCs/>
          <w:color w:val="000000"/>
          <w:sz w:val="36"/>
          <w:szCs w:val="36"/>
        </w:rPr>
        <w:t>45</w:t>
      </w:r>
    </w:p>
    <w:p w:rsidR="00937F37" w:rsidRPr="00937F37" w:rsidRDefault="00937F37" w:rsidP="00937F37">
      <w:pPr>
        <w:spacing w:line="360" w:lineRule="auto"/>
        <w:ind w:right="268"/>
        <w:jc w:val="center"/>
        <w:rPr>
          <w:rFonts w:ascii="Arial" w:hAnsi="Arial" w:cs="Arial"/>
          <w:b/>
          <w:sz w:val="36"/>
          <w:szCs w:val="36"/>
        </w:rPr>
      </w:pPr>
    </w:p>
    <w:p w:rsidR="00937F37" w:rsidRPr="00937F37" w:rsidRDefault="00937F37" w:rsidP="00937F37">
      <w:pPr>
        <w:spacing w:line="360" w:lineRule="auto"/>
        <w:ind w:right="268"/>
        <w:jc w:val="center"/>
        <w:rPr>
          <w:rFonts w:ascii="Arial" w:hAnsi="Arial" w:cs="Arial"/>
          <w:b/>
          <w:sz w:val="36"/>
          <w:szCs w:val="36"/>
        </w:rPr>
      </w:pPr>
      <w:r w:rsidRPr="00937F37">
        <w:rPr>
          <w:rFonts w:ascii="Arial" w:hAnsi="Arial" w:cs="Arial"/>
          <w:b/>
          <w:noProof/>
          <w:sz w:val="36"/>
          <w:szCs w:val="36"/>
          <w:lang w:eastAsia="ru-RU"/>
        </w:rPr>
        <w:drawing>
          <wp:inline distT="0" distB="0" distL="0" distR="0">
            <wp:extent cx="991043" cy="979350"/>
            <wp:effectExtent l="19050" t="0" r="0" b="0"/>
            <wp:docPr id="11" name="Рисунок 11" descr="C:\Users\Naturev\Desktop\Hurakan\Фотографии для 1С\158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Naturev\Desktop\Hurakan\Фотографии для 1С\1586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388" cy="979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7F37">
        <w:rPr>
          <w:rFonts w:ascii="Arial" w:hAnsi="Arial" w:cs="Arial"/>
          <w:b/>
          <w:noProof/>
          <w:sz w:val="36"/>
          <w:szCs w:val="36"/>
          <w:lang w:eastAsia="ru-RU"/>
        </w:rPr>
        <w:drawing>
          <wp:inline distT="0" distB="0" distL="0" distR="0">
            <wp:extent cx="1129266" cy="1115942"/>
            <wp:effectExtent l="19050" t="0" r="0" b="0"/>
            <wp:docPr id="9" name="Рисунок 11" descr="C:\Users\Naturev\Desktop\Hurakan\Фотографии для 1С\158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Naturev\Desktop\Hurakan\Фотографии для 1С\1586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93" cy="1117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7F37">
        <w:rPr>
          <w:rFonts w:ascii="Arial" w:hAnsi="Arial" w:cs="Arial"/>
          <w:b/>
          <w:noProof/>
          <w:sz w:val="36"/>
          <w:szCs w:val="36"/>
          <w:lang w:eastAsia="ru-RU"/>
        </w:rPr>
        <w:drawing>
          <wp:inline distT="0" distB="0" distL="0" distR="0">
            <wp:extent cx="1044206" cy="1509535"/>
            <wp:effectExtent l="19050" t="0" r="3544" b="0"/>
            <wp:docPr id="10" name="Рисунок 10" descr="C:\Users\Naturev\Desktop\Hurakan\Фотографии для 1С\158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aturev\Desktop\Hurakan\Фотографии для 1С\15865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92" cy="150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F37" w:rsidRPr="00937F37" w:rsidRDefault="00DB1155">
      <w:pPr>
        <w:rPr>
          <w:rFonts w:ascii="Arial" w:hAnsi="Arial" w:cs="Arial"/>
          <w:b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5754370</wp:posOffset>
            </wp:positionH>
            <wp:positionV relativeFrom="paragraph">
              <wp:posOffset>1418590</wp:posOffset>
            </wp:positionV>
            <wp:extent cx="557530" cy="557530"/>
            <wp:effectExtent l="0" t="0" r="0" b="0"/>
            <wp:wrapNone/>
            <wp:docPr id="235" name="Рисунок 235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EA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F37" w:rsidRPr="00937F37">
        <w:rPr>
          <w:rFonts w:ascii="Arial" w:hAnsi="Arial" w:cs="Arial"/>
          <w:b/>
          <w:sz w:val="36"/>
          <w:szCs w:val="36"/>
        </w:rPr>
        <w:br w:type="page"/>
      </w:r>
    </w:p>
    <w:p w:rsidR="00937F37" w:rsidRPr="00DE71BB" w:rsidRDefault="00937F37" w:rsidP="00937F37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DE71BB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Краткое вступление</w:t>
      </w:r>
      <w:r w:rsidR="00C6283D" w:rsidRPr="00DE71BB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:rsidR="00937F37" w:rsidRPr="00DE71BB" w:rsidRDefault="00937F37" w:rsidP="00937F37">
      <w:pPr>
        <w:pStyle w:val="Default"/>
        <w:spacing w:line="360" w:lineRule="auto"/>
        <w:ind w:right="268"/>
        <w:jc w:val="both"/>
        <w:rPr>
          <w:rFonts w:ascii="Arial" w:hAnsi="Arial" w:cs="Arial"/>
          <w:color w:val="auto"/>
          <w:sz w:val="22"/>
          <w:szCs w:val="22"/>
        </w:rPr>
      </w:pPr>
      <w:r w:rsidRPr="00DE71BB">
        <w:rPr>
          <w:rFonts w:ascii="Arial" w:hAnsi="Arial" w:cs="Arial"/>
          <w:color w:val="auto"/>
          <w:sz w:val="22"/>
          <w:szCs w:val="22"/>
        </w:rPr>
        <w:t>Спасибо, что приобрели  наше профессиональное оборудование.</w:t>
      </w:r>
    </w:p>
    <w:p w:rsidR="00937F37" w:rsidRPr="00DE71BB" w:rsidRDefault="00937F37" w:rsidP="00937F37">
      <w:pPr>
        <w:pStyle w:val="Default"/>
        <w:spacing w:after="480" w:line="360" w:lineRule="auto"/>
        <w:ind w:right="268"/>
        <w:jc w:val="both"/>
        <w:rPr>
          <w:rFonts w:ascii="Arial" w:hAnsi="Arial" w:cs="Arial"/>
          <w:color w:val="auto"/>
          <w:sz w:val="22"/>
          <w:szCs w:val="22"/>
        </w:rPr>
      </w:pPr>
      <w:r w:rsidRPr="00DE71BB">
        <w:rPr>
          <w:rFonts w:ascii="Arial" w:hAnsi="Arial" w:cs="Arial"/>
          <w:color w:val="auto"/>
          <w:sz w:val="22"/>
          <w:szCs w:val="22"/>
        </w:rPr>
        <w:t>Прежде, чем Вы приступите к работе с ним, обязательно ознакомьтесь с настоящим Паспортом и сохраняйте его в течение всего срока эксплуатации. Помните, что выполняя все указания, изложенные ниже, Вы не только продлите срок эксплуатации оборудования, но и снизите риск получения травм обслуживающим персоналом.</w:t>
      </w:r>
    </w:p>
    <w:p w:rsidR="00C40861" w:rsidRPr="00C6283D" w:rsidRDefault="00DE71BB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1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>. Перед использованием.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Перед </w:t>
      </w:r>
      <w:r w:rsidRPr="00C6283D">
        <w:rPr>
          <w:rFonts w:ascii="Arial" w:hAnsi="Arial" w:cs="Arial"/>
        </w:rPr>
        <w:t>первым</w:t>
      </w:r>
      <w:r w:rsidRPr="006F086C">
        <w:rPr>
          <w:rFonts w:ascii="Arial" w:hAnsi="Arial" w:cs="Arial"/>
        </w:rPr>
        <w:t xml:space="preserve"> </w:t>
      </w:r>
      <w:r w:rsidRPr="00C6283D">
        <w:rPr>
          <w:rFonts w:ascii="Arial" w:hAnsi="Arial" w:cs="Arial"/>
        </w:rPr>
        <w:t>включен</w:t>
      </w:r>
      <w:r>
        <w:rPr>
          <w:rFonts w:ascii="Arial" w:hAnsi="Arial" w:cs="Arial"/>
        </w:rPr>
        <w:t>и</w:t>
      </w:r>
      <w:r w:rsidRPr="00C6283D">
        <w:rPr>
          <w:rFonts w:ascii="Arial" w:hAnsi="Arial" w:cs="Arial"/>
        </w:rPr>
        <w:t>ем</w:t>
      </w:r>
      <w:r>
        <w:rPr>
          <w:rFonts w:ascii="Arial" w:hAnsi="Arial" w:cs="Arial"/>
        </w:rPr>
        <w:t>: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убедитесь, что витрина установлена на ровной горизонтальной поверхности;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убедитесь, что все электрические соединения выполнены в соответствии с действующими стандартами безопасности;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убедитесь, что оборудование надежно заземлено;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отключайте оборудование от источника питания всегда, </w:t>
      </w:r>
      <w:r w:rsidRPr="00C6283D">
        <w:rPr>
          <w:rFonts w:ascii="Arial" w:hAnsi="Arial" w:cs="Arial"/>
        </w:rPr>
        <w:t>когда собираетесь</w:t>
      </w:r>
      <w:r>
        <w:rPr>
          <w:rFonts w:ascii="Arial" w:hAnsi="Arial" w:cs="Arial"/>
        </w:rPr>
        <w:t xml:space="preserve"> произвести его чистку;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убедитесь, что вентиляционные отверстия оборудования не перекрыты;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при установке минимальное расстояние от стенок до витрины не должно быть менее 2см;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для лучшей циркуляции воздуха не переполняйте чрезмерно отсек для охлаждения;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подстраивайте регулятор температуры в соответствии с количеством охлаждаемых продуктов.</w:t>
      </w:r>
    </w:p>
    <w:p w:rsidR="00C6283D" w:rsidRDefault="00C6283D" w:rsidP="00937F37">
      <w:pPr>
        <w:jc w:val="both"/>
        <w:rPr>
          <w:rFonts w:ascii="Arial" w:hAnsi="Arial" w:cs="Arial"/>
        </w:rPr>
      </w:pPr>
    </w:p>
    <w:p w:rsidR="00C6283D" w:rsidRPr="00C6283D" w:rsidRDefault="00DE71BB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2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>. Подключение.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а) подключите питание;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б) при первом включении установите термостат, находящийся сбоку, на максимальное значение «Super», это позволит быстрее охладить содержимое отсека для охлаждения;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в) по истечении 20 минут после включения, установите термостат в позицию «</w:t>
      </w:r>
      <w:r>
        <w:rPr>
          <w:rFonts w:ascii="Arial" w:hAnsi="Arial" w:cs="Arial"/>
          <w:lang w:val="en-US"/>
        </w:rPr>
        <w:t>Normal</w:t>
      </w:r>
      <w:r>
        <w:rPr>
          <w:rFonts w:ascii="Arial" w:hAnsi="Arial" w:cs="Arial"/>
        </w:rPr>
        <w:t>».</w:t>
      </w:r>
    </w:p>
    <w:p w:rsidR="00C6283D" w:rsidRDefault="00C6283D" w:rsidP="00937F37">
      <w:pPr>
        <w:jc w:val="both"/>
        <w:rPr>
          <w:rFonts w:ascii="Arial" w:hAnsi="Arial" w:cs="Arial"/>
        </w:rPr>
      </w:pPr>
      <w:r w:rsidRPr="00C6283D">
        <w:rPr>
          <w:rFonts w:ascii="Arial" w:hAnsi="Arial" w:cs="Arial"/>
          <w:b/>
        </w:rPr>
        <w:t>Внимание:</w:t>
      </w:r>
      <w:r>
        <w:rPr>
          <w:rFonts w:ascii="Arial" w:hAnsi="Arial" w:cs="Arial"/>
        </w:rPr>
        <w:t xml:space="preserve"> при отключении питания, необходимо подождать 3-5 минут, чтобы включить оборудование снова. Если Вы попытаетесь включить оборудование до истечении этого времени, оно не включится.</w:t>
      </w:r>
    </w:p>
    <w:p w:rsidR="00C6283D" w:rsidRDefault="00DB1155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128905</wp:posOffset>
                </wp:positionV>
                <wp:extent cx="6710045" cy="748665"/>
                <wp:effectExtent l="12700" t="8890" r="11430" b="13970"/>
                <wp:wrapNone/>
                <wp:docPr id="4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0045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79B9E" id="Rectangle 227" o:spid="_x0000_s1026" style="position:absolute;margin-left:-3.3pt;margin-top:10.15pt;width:528.35pt;height:58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"/>
            </w:pict>
          </mc:Fallback>
        </mc:AlternateContent>
      </w:r>
    </w:p>
    <w:p w:rsidR="00C6283D" w:rsidRDefault="00C6283D" w:rsidP="00937F37">
      <w:pPr>
        <w:jc w:val="both"/>
        <w:rPr>
          <w:rFonts w:ascii="Arial" w:hAnsi="Arial" w:cs="Arial"/>
        </w:rPr>
      </w:pPr>
      <w:r w:rsidRPr="00C6283D">
        <w:rPr>
          <w:rFonts w:ascii="Arial" w:hAnsi="Arial" w:cs="Arial"/>
          <w:b/>
        </w:rPr>
        <w:t>Важно!</w:t>
      </w:r>
      <w:r>
        <w:rPr>
          <w:rFonts w:ascii="Arial" w:hAnsi="Arial" w:cs="Arial"/>
        </w:rPr>
        <w:t xml:space="preserve"> При установки термостата на слишком большую мощность возможно замерзание напитков, стеклянные бутылки могут лопнуть! Будьте аккуратны при регулировании температуры!</w:t>
      </w:r>
    </w:p>
    <w:p w:rsidR="00C6283D" w:rsidRDefault="00C6283D" w:rsidP="00937F37">
      <w:pPr>
        <w:jc w:val="both"/>
        <w:rPr>
          <w:rFonts w:ascii="Arial" w:hAnsi="Arial" w:cs="Arial"/>
        </w:rPr>
      </w:pP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г) никогда не размещайте на витрине предметы массой более 20кг;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д) не размещайте на витрине предметы, которые могут упасть при открывании двери;</w:t>
      </w:r>
    </w:p>
    <w:p w:rsidR="00C6283D" w:rsidRPr="00C6283D" w:rsidRDefault="00DE71BB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3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>. Если витрина долго не используется.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а) отключите питание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б) протрите и высушите внутренний отсек витрины;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в) оставьте дверь витрины приоткрытой, чтобы она полностью высохла.</w:t>
      </w:r>
    </w:p>
    <w:p w:rsidR="00C6283D" w:rsidRDefault="00C6283D" w:rsidP="00937F37">
      <w:pPr>
        <w:jc w:val="both"/>
        <w:rPr>
          <w:rFonts w:ascii="Arial" w:hAnsi="Arial" w:cs="Arial"/>
        </w:rPr>
      </w:pPr>
    </w:p>
    <w:p w:rsidR="00C6283D" w:rsidRPr="00C6283D" w:rsidRDefault="00DE71BB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4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>. Размораживание.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 процессе работы витрины поверхность испарителя покрывается льдом. Если лед достигает толщины 3мм, то витрину следует разморозить и очистить: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а) освободите витрину от содержимого и отключите от источника питания;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б) после оттаивания, помойте оборудование (инструкция ниже) и дайте ему высохнуть. Далее следуйте инструкциям пункта «Подключение».</w:t>
      </w:r>
    </w:p>
    <w:p w:rsidR="00C6283D" w:rsidRPr="00C6283D" w:rsidRDefault="00C6283D" w:rsidP="00C6283D">
      <w:pPr>
        <w:jc w:val="both"/>
        <w:rPr>
          <w:rFonts w:ascii="Arial" w:hAnsi="Arial" w:cs="Arial"/>
        </w:rPr>
      </w:pPr>
    </w:p>
    <w:p w:rsidR="00C6283D" w:rsidRPr="00C6283D" w:rsidRDefault="00DE71BB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 w:rsidR="00C6283D">
        <w:rPr>
          <w:rFonts w:ascii="Arial" w:hAnsi="Arial" w:cs="Arial"/>
          <w:b/>
          <w:bCs/>
          <w:color w:val="auto"/>
          <w:sz w:val="28"/>
          <w:szCs w:val="28"/>
        </w:rPr>
        <w:t>Очистка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а) отключите оборудование от источника питания;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б) протрите внутренние поверхности влажной тряпкой, используя нейтральные моющие средства;</w:t>
      </w:r>
    </w:p>
    <w:p w:rsidR="00C6283D" w:rsidRDefault="00C6283D" w:rsidP="00937F37">
      <w:pPr>
        <w:jc w:val="both"/>
        <w:rPr>
          <w:rFonts w:ascii="Arial" w:hAnsi="Arial" w:cs="Arial"/>
        </w:rPr>
      </w:pPr>
      <w:r w:rsidRPr="00C6283D">
        <w:rPr>
          <w:rFonts w:ascii="Arial" w:hAnsi="Arial" w:cs="Arial"/>
          <w:b/>
        </w:rPr>
        <w:t>Внимание:</w:t>
      </w:r>
      <w:r>
        <w:rPr>
          <w:rFonts w:ascii="Arial" w:hAnsi="Arial" w:cs="Arial"/>
        </w:rPr>
        <w:t xml:space="preserve"> не используйте абразивов! Не используйте острых предметов! Для эффективной работы оборудования следует тщательно протирать его нижнюю и заднюю поверхность. Используйте слегка мыльную воду для мытья стекла на двери.</w:t>
      </w:r>
    </w:p>
    <w:p w:rsidR="00DE71BB" w:rsidRDefault="00DE71BB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DE71BB" w:rsidRPr="00C6283D" w:rsidRDefault="00DE71BB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color w:val="auto"/>
          <w:sz w:val="28"/>
          <w:szCs w:val="28"/>
        </w:rPr>
        <w:t>Переноска</w:t>
      </w:r>
      <w:r w:rsidRPr="00C6283D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:rsidR="00C6283D" w:rsidRDefault="00DE71BB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отключите витрину от источника питания;</w:t>
      </w:r>
    </w:p>
    <w:p w:rsidR="00DE71BB" w:rsidRDefault="00DE71BB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освободите витрину от продуктов;</w:t>
      </w:r>
    </w:p>
    <w:p w:rsidR="00DE71BB" w:rsidRDefault="00DB1155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11430</wp:posOffset>
                </wp:positionV>
                <wp:extent cx="6710045" cy="748665"/>
                <wp:effectExtent l="5715" t="12700" r="8890" b="10160"/>
                <wp:wrapNone/>
                <wp:docPr id="2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0045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D4DAF" id="Rectangle 230" o:spid="_x0000_s1026" style="position:absolute;margin-left:-5.35pt;margin-top:.9pt;width:528.35pt;height:58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"/>
            </w:pict>
          </mc:Fallback>
        </mc:AlternateContent>
      </w:r>
    </w:p>
    <w:p w:rsidR="00DE71BB" w:rsidRDefault="00DE71BB" w:rsidP="00937F37">
      <w:pPr>
        <w:jc w:val="both"/>
        <w:rPr>
          <w:rFonts w:ascii="Arial" w:hAnsi="Arial" w:cs="Arial"/>
        </w:rPr>
      </w:pPr>
      <w:r w:rsidRPr="00DE71BB">
        <w:rPr>
          <w:rFonts w:ascii="Arial" w:hAnsi="Arial" w:cs="Arial"/>
          <w:b/>
        </w:rPr>
        <w:t>Внимание:</w:t>
      </w:r>
      <w:r>
        <w:rPr>
          <w:rFonts w:ascii="Arial" w:hAnsi="Arial" w:cs="Arial"/>
        </w:rPr>
        <w:t xml:space="preserve"> никогда не удерживайте витрину за дверь! Переворачивать витрину запрещено!</w:t>
      </w:r>
    </w:p>
    <w:p w:rsidR="00DE71BB" w:rsidRDefault="00DE71B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:rsidR="00DE71BB" w:rsidRPr="00C6283D" w:rsidRDefault="00DE71BB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7</w:t>
      </w:r>
      <w:r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color w:val="auto"/>
          <w:sz w:val="28"/>
          <w:szCs w:val="28"/>
        </w:rPr>
        <w:t>Устранение неполадок</w:t>
      </w:r>
      <w:r w:rsidRPr="00C6283D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:rsidR="00C6283D" w:rsidRDefault="00DE71BB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До обращения в сервисный центр, проверьте, возможно, некоторые неполадки могут быть легко устранены самостоятельно.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94"/>
        <w:gridCol w:w="6770"/>
      </w:tblGrid>
      <w:tr w:rsidR="00DE71BB" w:rsidRPr="00DE71BB" w:rsidTr="00DE71BB">
        <w:trPr>
          <w:trHeight w:val="350"/>
        </w:trPr>
        <w:tc>
          <w:tcPr>
            <w:tcW w:w="3794" w:type="dxa"/>
            <w:vAlign w:val="center"/>
          </w:tcPr>
          <w:p w:rsidR="00DE71BB" w:rsidRPr="00DE71BB" w:rsidRDefault="00DE71BB" w:rsidP="00DE71BB">
            <w:pPr>
              <w:jc w:val="center"/>
              <w:rPr>
                <w:rFonts w:ascii="Arial" w:hAnsi="Arial" w:cs="Arial"/>
                <w:b/>
              </w:rPr>
            </w:pPr>
            <w:r w:rsidRPr="00DE71BB">
              <w:rPr>
                <w:rFonts w:ascii="Arial" w:hAnsi="Arial" w:cs="Arial"/>
                <w:b/>
              </w:rPr>
              <w:t>Неполадка</w:t>
            </w:r>
          </w:p>
        </w:tc>
        <w:tc>
          <w:tcPr>
            <w:tcW w:w="6770" w:type="dxa"/>
            <w:vAlign w:val="center"/>
          </w:tcPr>
          <w:p w:rsidR="00DE71BB" w:rsidRPr="00DE71BB" w:rsidRDefault="00DE71BB" w:rsidP="00DE71BB">
            <w:pPr>
              <w:jc w:val="center"/>
              <w:rPr>
                <w:rFonts w:ascii="Arial" w:hAnsi="Arial" w:cs="Arial"/>
                <w:b/>
              </w:rPr>
            </w:pPr>
            <w:r w:rsidRPr="00DE71BB">
              <w:rPr>
                <w:rFonts w:ascii="Arial" w:hAnsi="Arial" w:cs="Arial"/>
                <w:b/>
              </w:rPr>
              <w:t>Решение</w:t>
            </w:r>
          </w:p>
        </w:tc>
      </w:tr>
      <w:tr w:rsidR="00DE71BB" w:rsidTr="004C121E">
        <w:trPr>
          <w:trHeight w:val="3092"/>
        </w:trPr>
        <w:tc>
          <w:tcPr>
            <w:tcW w:w="3794" w:type="dxa"/>
            <w:vAlign w:val="center"/>
          </w:tcPr>
          <w:p w:rsidR="00DE71BB" w:rsidRDefault="00DE71BB" w:rsidP="004C1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происходит охлаждение</w:t>
            </w:r>
          </w:p>
        </w:tc>
        <w:tc>
          <w:tcPr>
            <w:tcW w:w="6770" w:type="dxa"/>
            <w:vAlign w:val="center"/>
          </w:tcPr>
          <w:p w:rsidR="00DE71BB" w:rsidRP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 w:rsidRPr="00DE71BB">
              <w:rPr>
                <w:rFonts w:ascii="Arial" w:hAnsi="Arial" w:cs="Arial"/>
              </w:rPr>
              <w:t>проверьте подключение к питанию и исправность предохранителя;</w:t>
            </w:r>
          </w:p>
          <w:p w:rsidR="00DE71BB" w:rsidRP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 w:rsidRPr="00DE71BB">
              <w:rPr>
                <w:rFonts w:ascii="Arial" w:hAnsi="Arial" w:cs="Arial"/>
              </w:rPr>
              <w:t>выбраны неверные параметры температуры (см. раздел «Подключение»;</w:t>
            </w:r>
          </w:p>
          <w:p w:rsidR="00DE71BB" w:rsidRP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 w:rsidRPr="00DE71BB">
              <w:rPr>
                <w:rFonts w:ascii="Arial" w:hAnsi="Arial" w:cs="Arial"/>
              </w:rPr>
              <w:t>в витрине слишком много продуктов;</w:t>
            </w:r>
          </w:p>
          <w:p w:rsidR="00DE71BB" w:rsidRP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 w:rsidRPr="00DE71BB">
              <w:rPr>
                <w:rFonts w:ascii="Arial" w:hAnsi="Arial" w:cs="Arial"/>
              </w:rPr>
              <w:t>убедитесь, что витрина находится не под прямыми солнечными лучами или не нагревается от постороннего источника тепла;</w:t>
            </w:r>
          </w:p>
          <w:p w:rsidR="00DE71BB" w:rsidRP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 w:rsidRPr="00DE71BB">
              <w:rPr>
                <w:rFonts w:ascii="Arial" w:hAnsi="Arial" w:cs="Arial"/>
              </w:rPr>
              <w:t>не открывайте дверь слишком часто;</w:t>
            </w:r>
          </w:p>
          <w:p w:rsidR="00DE71BB" w:rsidRP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 w:rsidRPr="00DE71BB">
              <w:rPr>
                <w:rFonts w:ascii="Arial" w:hAnsi="Arial" w:cs="Arial"/>
              </w:rPr>
              <w:t xml:space="preserve"> возможно, витрину следует разморозить (см. раздел «Размораживание»;</w:t>
            </w:r>
          </w:p>
        </w:tc>
      </w:tr>
      <w:tr w:rsidR="00DE71BB" w:rsidTr="004C121E">
        <w:trPr>
          <w:trHeight w:val="1293"/>
        </w:trPr>
        <w:tc>
          <w:tcPr>
            <w:tcW w:w="3794" w:type="dxa"/>
            <w:vAlign w:val="center"/>
          </w:tcPr>
          <w:p w:rsidR="00DE71BB" w:rsidRDefault="00DE71BB" w:rsidP="004C1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Необычный или сильный шум</w:t>
            </w:r>
          </w:p>
        </w:tc>
        <w:tc>
          <w:tcPr>
            <w:tcW w:w="6770" w:type="dxa"/>
            <w:vAlign w:val="center"/>
          </w:tcPr>
          <w:p w:rsid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убедитесь, что витрина установлена на ровной горизонтальной поверхности и не задевает посторонних предметов.</w:t>
            </w:r>
          </w:p>
          <w:p w:rsidR="00DE71BB" w:rsidRPr="00DE71BB" w:rsidRDefault="00DE71BB" w:rsidP="004C121E">
            <w:pPr>
              <w:pStyle w:val="aa"/>
              <w:tabs>
                <w:tab w:val="left" w:pos="459"/>
              </w:tabs>
              <w:ind w:left="175"/>
              <w:rPr>
                <w:rFonts w:ascii="Arial" w:hAnsi="Arial" w:cs="Arial"/>
              </w:rPr>
            </w:pPr>
            <w:r w:rsidRPr="00DE71BB">
              <w:rPr>
                <w:rFonts w:ascii="Arial" w:hAnsi="Arial" w:cs="Arial"/>
                <w:b/>
              </w:rPr>
              <w:t>Внимание: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считается нормальным слышать шум работы компрессора, когда включается или выключается. </w:t>
            </w:r>
          </w:p>
        </w:tc>
      </w:tr>
      <w:tr w:rsidR="00DE71BB" w:rsidTr="004C121E">
        <w:trPr>
          <w:trHeight w:val="972"/>
        </w:trPr>
        <w:tc>
          <w:tcPr>
            <w:tcW w:w="3794" w:type="dxa"/>
            <w:vAlign w:val="center"/>
          </w:tcPr>
          <w:p w:rsidR="00DE71BB" w:rsidRDefault="00DE71BB" w:rsidP="004C1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Влажные внешние поверхности</w:t>
            </w:r>
          </w:p>
        </w:tc>
        <w:tc>
          <w:tcPr>
            <w:tcW w:w="6770" w:type="dxa"/>
            <w:vAlign w:val="center"/>
          </w:tcPr>
          <w:p w:rsid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источники воды находятся слишком близко к оборудованию. Вытрите поверхность витрины и переставьте ее в другое место.</w:t>
            </w:r>
          </w:p>
        </w:tc>
      </w:tr>
      <w:tr w:rsidR="00DE71BB" w:rsidTr="004C121E">
        <w:trPr>
          <w:trHeight w:val="689"/>
        </w:trPr>
        <w:tc>
          <w:tcPr>
            <w:tcW w:w="3794" w:type="dxa"/>
            <w:vAlign w:val="center"/>
          </w:tcPr>
          <w:p w:rsidR="00DE71BB" w:rsidRDefault="00DE71BB" w:rsidP="004C1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Влажные внутренние поверхности</w:t>
            </w:r>
          </w:p>
        </w:tc>
        <w:tc>
          <w:tcPr>
            <w:tcW w:w="6770" w:type="dxa"/>
            <w:vAlign w:val="center"/>
          </w:tcPr>
          <w:p w:rsid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Слишком часто открывается дверь или слишком долго удерживается открытой.</w:t>
            </w:r>
          </w:p>
        </w:tc>
      </w:tr>
    </w:tbl>
    <w:p w:rsidR="00DE71BB" w:rsidRDefault="00DE71BB" w:rsidP="00937F37">
      <w:pPr>
        <w:jc w:val="both"/>
        <w:rPr>
          <w:rFonts w:ascii="Arial" w:hAnsi="Arial" w:cs="Arial"/>
        </w:rPr>
      </w:pPr>
    </w:p>
    <w:p w:rsidR="00DE71BB" w:rsidRDefault="00DE71B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:rsidR="00DE71BB" w:rsidRPr="00C6283D" w:rsidRDefault="00DE71BB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8</w:t>
      </w:r>
      <w:r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color w:val="auto"/>
          <w:sz w:val="28"/>
          <w:szCs w:val="28"/>
        </w:rPr>
        <w:t>Технические характеристики</w:t>
      </w:r>
      <w:r w:rsidRPr="00C6283D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tbl>
      <w:tblPr>
        <w:tblW w:w="10475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8"/>
        <w:gridCol w:w="1276"/>
        <w:gridCol w:w="1984"/>
        <w:gridCol w:w="2126"/>
        <w:gridCol w:w="1951"/>
      </w:tblGrid>
      <w:tr w:rsidR="004C121E" w:rsidRPr="00DE71BB" w:rsidTr="004C121E">
        <w:trPr>
          <w:trHeight w:val="859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1" w:name="RANGE!A1:E62"/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  <w:bookmarkEnd w:id="1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0214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u-RU"/>
              </w:rPr>
              <w:t>HKN-</w:t>
            </w:r>
            <w:r w:rsidR="0002143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u-RU"/>
              </w:rPr>
              <w:t>B</w:t>
            </w:r>
            <w:r w:rsidRPr="00DE7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C46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0214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u-RU"/>
              </w:rPr>
              <w:t>HKN-</w:t>
            </w:r>
            <w:r w:rsidR="0002143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u-RU"/>
              </w:rPr>
              <w:t>B</w:t>
            </w:r>
            <w:r w:rsidRPr="00DE7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C60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C740E2" w:rsidRDefault="00DE71BB" w:rsidP="00C740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u-RU"/>
              </w:rPr>
              <w:t>HKN-</w:t>
            </w:r>
            <w:r w:rsidR="0002143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u-RU"/>
              </w:rPr>
              <w:t>B</w:t>
            </w:r>
            <w:r w:rsidRPr="00DE7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C1</w:t>
            </w:r>
            <w:r w:rsidR="00C740E2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u-RU"/>
              </w:rPr>
              <w:t>45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4C121E" w:rsidP="00DE71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Конденционирование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DE71BB">
              <w:rPr>
                <w:rFonts w:ascii="Arial" w:eastAsia="Times New Roman" w:hAnsi="Arial" w:cs="Arial"/>
                <w:lang w:val="en-US"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статическое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статическое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статическое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4C121E" w:rsidRDefault="00DE71BB" w:rsidP="004C12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Клим</w:t>
            </w:r>
            <w:r w:rsidR="004C121E">
              <w:rPr>
                <w:rFonts w:ascii="Arial" w:eastAsia="Times New Roman" w:hAnsi="Arial" w:cs="Arial"/>
                <w:color w:val="000000"/>
                <w:lang w:eastAsia="ru-RU"/>
              </w:rPr>
              <w:t>атический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класс </w:t>
            </w:r>
          </w:p>
          <w:p w:rsidR="00DE71BB" w:rsidRPr="00DE71BB" w:rsidRDefault="00DE71BB" w:rsidP="004C12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MS Mincho" w:eastAsia="MS Mincho" w:hAnsi="MS Mincho" w:cs="MS Mincho" w:hint="eastAsia"/>
                <w:color w:val="000000"/>
                <w:lang w:eastAsia="ru-RU"/>
              </w:rPr>
              <w:t>（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  <w:r w:rsidR="004C121E">
              <w:rPr>
                <w:rFonts w:ascii="MS Mincho" w:eastAsia="MS Mincho" w:hAnsi="MS Mincho" w:cs="MS Mincho"/>
                <w:color w:val="000000"/>
                <w:lang w:eastAsia="ru-RU"/>
              </w:rPr>
              <w:t xml:space="preserve">: 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  <w:r w:rsidRPr="00DE71BB">
              <w:rPr>
                <w:rFonts w:ascii="Cambria Math" w:eastAsia="Times New Roman" w:hAnsi="Cambria Math" w:cs="Cambria Math"/>
                <w:color w:val="000000"/>
                <w:lang w:eastAsia="ru-RU"/>
              </w:rPr>
              <w:t>℃</w:t>
            </w:r>
            <w:r w:rsidRPr="00DE71BB">
              <w:rPr>
                <w:rFonts w:ascii="MS Mincho" w:eastAsia="MS Mincho" w:hAnsi="MS Mincho" w:cs="MS Mincho" w:hint="eastAsia"/>
                <w:color w:val="000000"/>
                <w:lang w:eastAsia="ru-RU"/>
              </w:rPr>
              <w:t>，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55%RH</w:t>
            </w:r>
            <w:r w:rsidRPr="00DE71BB">
              <w:rPr>
                <w:rFonts w:ascii="MS Mincho" w:eastAsia="MS Mincho" w:hAnsi="MS Mincho" w:cs="MS Mincho" w:hint="eastAsia"/>
                <w:color w:val="000000"/>
                <w:lang w:eastAsia="ru-RU"/>
              </w:rPr>
              <w:t>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Стандарты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CE/CB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EAC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CE/CB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EAC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CE/CB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EAC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ru-RU"/>
              </w:rPr>
            </w:pPr>
            <w:r w:rsidRPr="004C121E">
              <w:rPr>
                <w:rFonts w:ascii="Arial" w:eastAsia="Times New Roman" w:hAnsi="Arial" w:cs="Arial"/>
                <w:b/>
                <w:i/>
                <w:lang w:eastAsia="ru-RU"/>
              </w:rPr>
              <w:t>Основные параметры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Емкость брутто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л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48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110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Емкость нетто</w:t>
            </w:r>
            <w:r w:rsidRPr="00DE71BB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л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58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6F086C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Режим размораживания</w:t>
            </w:r>
            <w:r w:rsidR="00DE71BB"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6F08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ручн</w:t>
            </w:r>
            <w:r w:rsidR="006F086C">
              <w:rPr>
                <w:rFonts w:ascii="Arial" w:eastAsia="Times New Roman" w:hAnsi="Arial" w:cs="Arial"/>
                <w:lang w:eastAsia="ru-RU"/>
              </w:rPr>
              <w:t>ой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6F086C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ручной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6F086C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ручной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Отверстие для талой воды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да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да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Вентиляция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нет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нет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нет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Реагент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DE71BB">
              <w:rPr>
                <w:rFonts w:ascii="Arial" w:eastAsia="Times New Roman" w:hAnsi="Arial" w:cs="Arial"/>
                <w:lang w:val="en-US"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R600a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R600a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R600a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Вспениватель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C-P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C-P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C-P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</w:pPr>
            <w:r w:rsidRPr="004C121E"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t>Технические хар-ки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Напряжение/частота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В/Гц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220/50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220/50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220/50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Мощность</w:t>
            </w:r>
            <w:r w:rsidRPr="00DE71BB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80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80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110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Ток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0,7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0,7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Длина кабеля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см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180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180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180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Температурный диапазон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SimSun" w:eastAsia="SimSun" w:hAnsi="SimSun" w:cs="Times New Roman"/>
                <w:color w:val="000000"/>
                <w:lang w:eastAsia="ru-RU"/>
              </w:rPr>
            </w:pPr>
            <w:r w:rsidRPr="00DE71BB">
              <w:rPr>
                <w:rFonts w:ascii="SimSun" w:eastAsia="SimSun" w:hAnsi="SimSun" w:cs="Times New Roman" w:hint="eastAsia"/>
                <w:color w:val="000000"/>
                <w:lang w:eastAsia="ru-RU"/>
              </w:rPr>
              <w:t>0～10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SimSun" w:eastAsia="SimSun" w:hAnsi="SimSun" w:cs="Times New Roman"/>
                <w:color w:val="000000"/>
                <w:lang w:eastAsia="ru-RU"/>
              </w:rPr>
            </w:pPr>
            <w:r w:rsidRPr="00DE71BB">
              <w:rPr>
                <w:rFonts w:ascii="SimSun" w:eastAsia="SimSun" w:hAnsi="SimSun" w:cs="Times New Roman" w:hint="eastAsia"/>
                <w:color w:val="000000"/>
                <w:lang w:eastAsia="ru-RU"/>
              </w:rPr>
              <w:t>0～10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SimSun" w:eastAsia="SimSun" w:hAnsi="SimSun" w:cs="Times New Roman"/>
                <w:color w:val="000000"/>
                <w:lang w:eastAsia="ru-RU"/>
              </w:rPr>
            </w:pPr>
            <w:r w:rsidRPr="00DE71BB">
              <w:rPr>
                <w:rFonts w:ascii="SimSun" w:eastAsia="SimSun" w:hAnsi="SimSun" w:cs="Times New Roman" w:hint="eastAsia"/>
                <w:color w:val="000000"/>
                <w:lang w:eastAsia="ru-RU"/>
              </w:rPr>
              <w:t>0～10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Потребление в год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кВт*ч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год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182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182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204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Потребление в сутки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КВт*ч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/24</w:t>
            </w:r>
            <w:r w:rsidRPr="00DE71BB"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ч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0,5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0,5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0,56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Макс. уровень шума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dbA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39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39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39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4C121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Эстетические пар</w:t>
            </w:r>
            <w:r w:rsidR="004C121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амет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Цвет</w:t>
            </w:r>
            <w:r w:rsidRPr="00DE71BB">
              <w:rPr>
                <w:rFonts w:ascii="SimSun" w:eastAsia="SimSun" w:hAnsi="SimSun" w:cs="Arial" w:hint="eastAsia"/>
                <w:lang w:eastAsia="ru-RU"/>
              </w:rPr>
              <w:t>：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Экстерьер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Интерьер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PS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PS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PS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Стекло двери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прозрачн.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закал.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прозрачн.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закал.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прозрачн.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закал.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Рама двери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белая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белая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белая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Ручка</w:t>
            </w:r>
            <w:r w:rsidRPr="00DE71BB">
              <w:rPr>
                <w:rFonts w:ascii="Arial" w:eastAsia="Times New Roman" w:hAnsi="Arial" w:cs="Arial"/>
                <w:lang w:eastAsia="ru-RU"/>
              </w:rPr>
              <w:t xml:space="preserve">  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белая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белая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белая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B06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Обор</w:t>
            </w:r>
            <w:r w:rsidR="004C121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уд</w:t>
            </w:r>
            <w:r w:rsidR="00B0648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-н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ие и акс</w:t>
            </w:r>
            <w:r w:rsidR="004C121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ес</w:t>
            </w:r>
            <w:r w:rsidR="00B0648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суа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Стеклянная дверь</w:t>
            </w:r>
            <w:r w:rsidRPr="00DE71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F=</w:t>
            </w:r>
            <w:r w:rsidRPr="00DE71BB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плоская</w:t>
            </w:r>
            <w:r w:rsidRPr="00DE71BB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/</w:t>
            </w:r>
            <w:r w:rsidRPr="00DE71BB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R=</w:t>
            </w:r>
            <w:r w:rsidRPr="00DE71BB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закругл</w:t>
            </w: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.</w:t>
            </w:r>
            <w:r w:rsidRPr="00DE71BB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F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F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F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Подвешена на петли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справа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справа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справа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Замок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Полки</w:t>
            </w:r>
            <w:r w:rsidRPr="00DE71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Количество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Тип</w:t>
            </w:r>
            <w:r w:rsidRPr="00DE71BB">
              <w:rPr>
                <w:rFonts w:ascii="Arial" w:eastAsia="Times New Roman" w:hAnsi="Arial" w:cs="Arial"/>
                <w:lang w:val="en-US" w:eastAsia="ru-RU"/>
              </w:rPr>
              <w:t xml:space="preserve">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решетка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решетка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решетка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Цвет полок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Панель управления</w:t>
            </w:r>
            <w:r w:rsidRPr="00DE71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Тип термостата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механический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механический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механический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Подсветка</w:t>
            </w:r>
            <w:r w:rsidRPr="00DE71B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Тип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LED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LED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LED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Количество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Цвет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Мощность подсветки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0,4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0,4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0,4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Подстраиваемые ножки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Колесики</w:t>
            </w:r>
            <w:r w:rsidRPr="00DE71BB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E71BB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Габариты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Оборудование  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(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Ш 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/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Г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/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В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см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48.5*43.5*52.5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48*52*52.5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48*52*84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Упаковка</w:t>
            </w:r>
            <w:r w:rsidRPr="00DE71BB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(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Ш 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/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Г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/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В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см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50*46.5*53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52*56*55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52*56*87</w:t>
            </w:r>
          </w:p>
        </w:tc>
      </w:tr>
      <w:tr w:rsidR="00DE71BB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680D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Масса нетто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68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68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21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68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22 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68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33 </w:t>
            </w:r>
          </w:p>
        </w:tc>
      </w:tr>
      <w:tr w:rsidR="004C121E" w:rsidRPr="00DE71BB" w:rsidTr="004C121E">
        <w:trPr>
          <w:trHeight w:val="420"/>
        </w:trPr>
        <w:tc>
          <w:tcPr>
            <w:tcW w:w="3138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Масса брутто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23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24 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DE71BB" w:rsidRPr="00DE71BB" w:rsidRDefault="00DE71BB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36 </w:t>
            </w:r>
          </w:p>
        </w:tc>
      </w:tr>
    </w:tbl>
    <w:p w:rsidR="00DE71BB" w:rsidRDefault="00DE71BB" w:rsidP="00937F37">
      <w:pPr>
        <w:jc w:val="both"/>
        <w:rPr>
          <w:rFonts w:ascii="Arial" w:hAnsi="Arial" w:cs="Arial"/>
        </w:rPr>
      </w:pPr>
    </w:p>
    <w:p w:rsidR="004C121E" w:rsidRPr="004C121E" w:rsidRDefault="004C121E" w:rsidP="00937F37">
      <w:pPr>
        <w:jc w:val="both"/>
        <w:rPr>
          <w:rFonts w:ascii="Arial" w:hAnsi="Arial" w:cs="Arial"/>
        </w:rPr>
      </w:pPr>
    </w:p>
    <w:p w:rsidR="00DE71BB" w:rsidRPr="00C6283D" w:rsidRDefault="004C121E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9</w:t>
      </w:r>
      <w:r w:rsidR="00DE71BB"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 w:rsidR="00DE71BB">
        <w:rPr>
          <w:rFonts w:ascii="Arial" w:hAnsi="Arial" w:cs="Arial"/>
          <w:b/>
          <w:bCs/>
          <w:color w:val="auto"/>
          <w:sz w:val="28"/>
          <w:szCs w:val="28"/>
        </w:rPr>
        <w:t>Схема электрическая принципиальная</w:t>
      </w:r>
      <w:r w:rsidR="00DE71BB" w:rsidRPr="00C6283D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:rsidR="00DE71BB" w:rsidRPr="00DE71BB" w:rsidRDefault="00DB1155" w:rsidP="00DE71BB">
      <w:pPr>
        <w:jc w:val="center"/>
        <w:rPr>
          <w:rFonts w:ascii="Arial" w:hAnsi="Arial" w:cs="Arial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5692775</wp:posOffset>
            </wp:positionH>
            <wp:positionV relativeFrom="paragraph">
              <wp:posOffset>2461895</wp:posOffset>
            </wp:positionV>
            <wp:extent cx="644525" cy="644525"/>
            <wp:effectExtent l="0" t="0" r="0" b="3175"/>
            <wp:wrapNone/>
            <wp:docPr id="229" name="Рисунок 229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EA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64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EC6" w:rsidRPr="00771EC6">
        <w:rPr>
          <w:rFonts w:ascii="Arial" w:hAnsi="Arial" w:cs="Arial"/>
          <w:noProof/>
          <w:lang w:eastAsia="ru-RU"/>
        </w:rPr>
        <w:drawing>
          <wp:inline distT="0" distB="0" distL="114300" distR="114300">
            <wp:extent cx="3799840" cy="2438400"/>
            <wp:effectExtent l="0" t="0" r="10160" b="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984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71BB" w:rsidRPr="00DE71BB" w:rsidSect="00C6283D">
      <w:footerReference w:type="default" r:id="rId14"/>
      <w:pgSz w:w="11906" w:h="16838"/>
      <w:pgMar w:top="851" w:right="707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C1F" w:rsidRDefault="00B17C1F" w:rsidP="00C6283D">
      <w:pPr>
        <w:spacing w:after="0" w:line="240" w:lineRule="auto"/>
      </w:pPr>
      <w:r>
        <w:separator/>
      </w:r>
    </w:p>
  </w:endnote>
  <w:endnote w:type="continuationSeparator" w:id="0">
    <w:p w:rsidR="00B17C1F" w:rsidRDefault="00B17C1F" w:rsidP="00C62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4593702"/>
      <w:docPartObj>
        <w:docPartGallery w:val="Page Numbers (Bottom of Page)"/>
        <w:docPartUnique/>
      </w:docPartObj>
    </w:sdtPr>
    <w:sdtEndPr/>
    <w:sdtContent>
      <w:p w:rsidR="00C6283D" w:rsidRDefault="00B17C1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115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6283D" w:rsidRDefault="00C6283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C1F" w:rsidRDefault="00B17C1F" w:rsidP="00C6283D">
      <w:pPr>
        <w:spacing w:after="0" w:line="240" w:lineRule="auto"/>
      </w:pPr>
      <w:r>
        <w:separator/>
      </w:r>
    </w:p>
  </w:footnote>
  <w:footnote w:type="continuationSeparator" w:id="0">
    <w:p w:rsidR="00B17C1F" w:rsidRDefault="00B17C1F" w:rsidP="00C62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9D0E89"/>
    <w:multiLevelType w:val="hybridMultilevel"/>
    <w:tmpl w:val="8D5ECD76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861"/>
    <w:rsid w:val="00021437"/>
    <w:rsid w:val="0007116A"/>
    <w:rsid w:val="00094604"/>
    <w:rsid w:val="0009558A"/>
    <w:rsid w:val="000D78EC"/>
    <w:rsid w:val="00144FAC"/>
    <w:rsid w:val="00252E1B"/>
    <w:rsid w:val="00321423"/>
    <w:rsid w:val="003E3135"/>
    <w:rsid w:val="004C121E"/>
    <w:rsid w:val="00525DA2"/>
    <w:rsid w:val="00551874"/>
    <w:rsid w:val="005710C8"/>
    <w:rsid w:val="0069396C"/>
    <w:rsid w:val="006A5975"/>
    <w:rsid w:val="006F086C"/>
    <w:rsid w:val="00771EC6"/>
    <w:rsid w:val="00873FC7"/>
    <w:rsid w:val="0091548A"/>
    <w:rsid w:val="00937F37"/>
    <w:rsid w:val="009D2177"/>
    <w:rsid w:val="00AF7213"/>
    <w:rsid w:val="00B06486"/>
    <w:rsid w:val="00B17C1F"/>
    <w:rsid w:val="00B523FB"/>
    <w:rsid w:val="00C40861"/>
    <w:rsid w:val="00C6283D"/>
    <w:rsid w:val="00C740E2"/>
    <w:rsid w:val="00D26142"/>
    <w:rsid w:val="00DB1155"/>
    <w:rsid w:val="00DE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A25D9-92C7-44A1-817C-84E927B9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86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8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094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1">
    <w:name w:val="short_text1"/>
    <w:basedOn w:val="a0"/>
    <w:rsid w:val="005710C8"/>
    <w:rPr>
      <w:sz w:val="29"/>
      <w:szCs w:val="29"/>
    </w:rPr>
  </w:style>
  <w:style w:type="character" w:customStyle="1" w:styleId="longtext1">
    <w:name w:val="long_text1"/>
    <w:basedOn w:val="a0"/>
    <w:rsid w:val="005710C8"/>
    <w:rPr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C62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283D"/>
  </w:style>
  <w:style w:type="paragraph" w:styleId="a8">
    <w:name w:val="footer"/>
    <w:basedOn w:val="a"/>
    <w:link w:val="a9"/>
    <w:uiPriority w:val="99"/>
    <w:unhideWhenUsed/>
    <w:rsid w:val="00C62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283D"/>
  </w:style>
  <w:style w:type="paragraph" w:styleId="aa">
    <w:name w:val="List Paragraph"/>
    <w:basedOn w:val="a"/>
    <w:uiPriority w:val="34"/>
    <w:qFormat/>
    <w:rsid w:val="00DE7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5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smart</cp:lastModifiedBy>
  <cp:revision>2</cp:revision>
  <dcterms:created xsi:type="dcterms:W3CDTF">2017-12-12T12:11:00Z</dcterms:created>
  <dcterms:modified xsi:type="dcterms:W3CDTF">2017-12-12T12:11:00Z</dcterms:modified>
</cp:coreProperties>
</file>