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A7426F" w:rsidRPr="00A7426F">
        <w:rPr>
          <w:bCs/>
          <w:sz w:val="32"/>
          <w:szCs w:val="32"/>
        </w:rPr>
        <w:t>HKN</w:t>
      </w:r>
      <w:r w:rsidR="00A7426F" w:rsidRPr="00091C8B">
        <w:rPr>
          <w:bCs/>
          <w:sz w:val="32"/>
          <w:szCs w:val="32"/>
          <w:lang w:val="ru-RU"/>
        </w:rPr>
        <w:t>-</w:t>
      </w:r>
      <w:r w:rsidR="00A7426F" w:rsidRPr="00A7426F">
        <w:rPr>
          <w:bCs/>
          <w:sz w:val="32"/>
          <w:szCs w:val="32"/>
        </w:rPr>
        <w:t>XF</w:t>
      </w:r>
      <w:r w:rsidR="00A7426F" w:rsidRPr="00091C8B">
        <w:rPr>
          <w:bCs/>
          <w:sz w:val="32"/>
          <w:szCs w:val="32"/>
          <w:lang w:val="ru-RU"/>
        </w:rPr>
        <w:t>023</w:t>
      </w:r>
    </w:p>
    <w:p w:rsidR="008C67F4" w:rsidRDefault="008C67F4" w:rsidP="00AD5CD1">
      <w:pPr>
        <w:jc w:val="center"/>
        <w:rPr>
          <w:sz w:val="36"/>
          <w:szCs w:val="36"/>
          <w:lang w:val="ru-RU"/>
        </w:rPr>
      </w:pPr>
    </w:p>
    <w:p w:rsidR="00091C8B" w:rsidRPr="008C67F4" w:rsidRDefault="00091C8B" w:rsidP="00AD5CD1">
      <w:pPr>
        <w:jc w:val="center"/>
        <w:rPr>
          <w:sz w:val="36"/>
          <w:szCs w:val="36"/>
          <w:lang w:val="ru-RU"/>
        </w:rPr>
      </w:pPr>
    </w:p>
    <w:p w:rsidR="00AD5CD1" w:rsidRPr="00AD5CD1" w:rsidRDefault="00091C8B" w:rsidP="00091C8B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70796" cy="2569779"/>
            <wp:effectExtent l="19050" t="0" r="0" b="0"/>
            <wp:docPr id="2" name="Рисунок 1" descr="Z:\_Сотрудники\Натурьев\Рабочий стол\Hurakan\Фотографии 600dpi\HKN-XF02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Сотрудники\Натурьев\Рабочий стол\Hurakan\Фотографии 600dpi\HKN-XF023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96" cy="25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AD5CD1" w:rsidRDefault="003D43D7" w:rsidP="00AD5CD1">
      <w:pPr>
        <w:ind w:firstLineChars="200" w:firstLine="480"/>
        <w:jc w:val="center"/>
        <w:rPr>
          <w:lang w:val="ru-RU"/>
        </w:rPr>
      </w:pPr>
    </w:p>
    <w:p w:rsidR="00AD5CD1" w:rsidRDefault="00A7426F" w:rsidP="008C67F4">
      <w:pPr>
        <w:widowControl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1130300</wp:posOffset>
            </wp:positionV>
            <wp:extent cx="772160" cy="772160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 xml:space="preserve">эксплуатации изделия. </w:t>
      </w:r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</w:t>
      </w:r>
      <w:r w:rsidRPr="008C67F4">
        <w:rPr>
          <w:rFonts w:asciiTheme="minorHAnsi" w:hAnsiTheme="minorHAnsi" w:cs="Arial"/>
          <w:szCs w:val="24"/>
          <w:lang w:val="ru-RU"/>
        </w:rPr>
        <w:t>и</w:t>
      </w:r>
      <w:r w:rsidRPr="008C67F4">
        <w:rPr>
          <w:rFonts w:asciiTheme="minorHAnsi" w:hAnsiTheme="minorHAnsi" w:cs="Arial"/>
          <w:szCs w:val="24"/>
          <w:lang w:val="ru-RU"/>
        </w:rPr>
        <w:t>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далее установите термостат на максимальное значение и вк</w:t>
      </w:r>
      <w:r w:rsidR="00E47DB8">
        <w:rPr>
          <w:noProof/>
          <w:sz w:val="23"/>
          <w:szCs w:val="23"/>
          <w:lang w:val="ru-RU" w:eastAsia="ru-RU"/>
        </w:rPr>
        <w:t xml:space="preserve">лючите пустую печь и подождите </w:t>
      </w:r>
      <w:r>
        <w:rPr>
          <w:noProof/>
          <w:sz w:val="23"/>
          <w:szCs w:val="23"/>
          <w:lang w:val="ru-RU" w:eastAsia="ru-RU"/>
        </w:rPr>
        <w:t>5</w:t>
      </w:r>
      <w:r w:rsidR="00E47DB8">
        <w:rPr>
          <w:noProof/>
          <w:sz w:val="23"/>
          <w:szCs w:val="23"/>
          <w:lang w:val="ru-RU" w:eastAsia="ru-RU"/>
        </w:rPr>
        <w:t>-10</w:t>
      </w:r>
      <w:r>
        <w:rPr>
          <w:noProof/>
          <w:sz w:val="23"/>
          <w:szCs w:val="23"/>
          <w:lang w:val="ru-RU" w:eastAsia="ru-RU"/>
        </w:rPr>
        <w:t xml:space="preserve">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091C8B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вода в бункере заканчивается примерно за </w:t>
      </w:r>
      <w:r w:rsidR="00E47DB8">
        <w:rPr>
          <w:noProof/>
          <w:sz w:val="23"/>
          <w:szCs w:val="23"/>
          <w:lang w:val="ru-RU" w:eastAsia="ru-RU"/>
        </w:rPr>
        <w:t>110</w:t>
      </w:r>
      <w:r>
        <w:rPr>
          <w:noProof/>
          <w:sz w:val="23"/>
          <w:szCs w:val="23"/>
          <w:lang w:val="ru-RU" w:eastAsia="ru-RU"/>
        </w:rPr>
        <w:t xml:space="preserve"> минут</w:t>
      </w:r>
      <w:r w:rsidR="00E47DB8">
        <w:rPr>
          <w:noProof/>
          <w:sz w:val="23"/>
          <w:szCs w:val="23"/>
          <w:lang w:val="ru-RU" w:eastAsia="ru-RU"/>
        </w:rPr>
        <w:t xml:space="preserve"> в режиме работы «На пару»</w:t>
      </w:r>
      <w:r>
        <w:rPr>
          <w:noProof/>
          <w:sz w:val="23"/>
          <w:szCs w:val="23"/>
          <w:lang w:val="ru-RU" w:eastAsia="ru-RU"/>
        </w:rPr>
        <w:t>, не забывайте доливать ее, как только она заканчивается;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выключайте печь в момент отсоединения бункера для залива воды;</w:t>
      </w:r>
    </w:p>
    <w:p w:rsidR="00BE2BD6" w:rsidRP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во избежание получения ожогов, с осторожностью открывайте дверь печи, если она еще работает;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lastRenderedPageBreak/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/>
      </w:tblPr>
      <w:tblGrid>
        <w:gridCol w:w="4077"/>
        <w:gridCol w:w="3686"/>
      </w:tblGrid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Напряжение, В</w:t>
            </w:r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Мощность, Вт</w:t>
            </w:r>
          </w:p>
        </w:tc>
        <w:tc>
          <w:tcPr>
            <w:tcW w:w="3686" w:type="dxa"/>
          </w:tcPr>
          <w:p w:rsidR="000E152B" w:rsidRDefault="00A02747" w:rsidP="00BE2B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Частота, Гц</w:t>
            </w:r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Емкость камеры, л</w:t>
            </w:r>
          </w:p>
        </w:tc>
        <w:tc>
          <w:tcPr>
            <w:tcW w:w="3686" w:type="dxa"/>
          </w:tcPr>
          <w:p w:rsidR="000E152B" w:rsidRP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камеры, мм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 w:rsidRPr="00A02747">
              <w:rPr>
                <w:szCs w:val="24"/>
                <w:lang w:val="ru-RU"/>
              </w:rPr>
              <w:t>360x375x260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Температурный режим, </w:t>
            </w:r>
            <w:r w:rsidRPr="00A02747">
              <w:rPr>
                <w:szCs w:val="24"/>
                <w:lang w:val="ru-RU"/>
              </w:rPr>
              <w:t>°С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Габаритные размеры, мм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 w:rsidRPr="00A02747">
              <w:rPr>
                <w:szCs w:val="24"/>
                <w:lang w:val="ru-RU"/>
              </w:rPr>
              <w:t>433x592x630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Масса, кг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t>ОСНОВНЫЕ УЗЛЫ И КОМПОНЕНТЫ</w:t>
      </w:r>
    </w:p>
    <w:p w:rsidR="007C71A2" w:rsidRDefault="00E50746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4789433" cy="3119626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418" cy="312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5E" w:rsidRDefault="001E065E" w:rsidP="00F8365D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КОНТРОЛЬНАЯ ПАНЕЛЬ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noProof/>
          <w:szCs w:val="24"/>
          <w:lang w:val="ru-RU" w:eastAsia="ru-RU"/>
        </w:rPr>
        <w:drawing>
          <wp:inline distT="0" distB="0" distL="0" distR="0">
            <wp:extent cx="3843502" cy="3146835"/>
            <wp:effectExtent l="19050" t="0" r="4598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98" cy="314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90" w:rsidRDefault="000D2790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E47DB8" w:rsidRPr="00E47DB8" w:rsidRDefault="00E47DB8" w:rsidP="00E47DB8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  <w:r>
        <w:rPr>
          <w:rFonts w:asciiTheme="minorHAnsi" w:hAnsiTheme="minorHAnsi" w:cs="Arial"/>
          <w:b/>
          <w:szCs w:val="24"/>
          <w:lang w:val="ru-RU"/>
        </w:rPr>
        <w:t>. РАБОТА В РАЗНЫХ РЕЖИМАХ.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УПРАВЛЕНИЕ ПАРОМ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 w:rsidRPr="0062468A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89842</wp:posOffset>
            </wp:positionV>
            <wp:extent cx="1352550" cy="1371600"/>
            <wp:effectExtent l="19050" t="0" r="0" b="0"/>
            <wp:wrapTight wrapText="bothSides">
              <wp:wrapPolygon edited="0">
                <wp:start x="-304" y="0"/>
                <wp:lineTo x="-304" y="21300"/>
                <wp:lineTo x="21600" y="21300"/>
                <wp:lineTo x="21600" y="0"/>
                <wp:lineTo x="-304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68A">
        <w:rPr>
          <w:rFonts w:asciiTheme="minorHAnsi" w:hAnsiTheme="minorHAnsi" w:cs="Arial"/>
          <w:szCs w:val="24"/>
          <w:lang w:val="ru-RU"/>
        </w:rPr>
        <w:t xml:space="preserve">В режимах приготовления «На пару» и «Комбинированный» </w:t>
      </w:r>
      <w:r>
        <w:rPr>
          <w:rFonts w:asciiTheme="minorHAnsi" w:hAnsiTheme="minorHAnsi" w:cs="Arial"/>
          <w:szCs w:val="24"/>
          <w:lang w:val="ru-RU"/>
        </w:rPr>
        <w:t>и</w:t>
      </w:r>
      <w:r w:rsidRPr="0062468A">
        <w:rPr>
          <w:rFonts w:asciiTheme="minorHAnsi" w:hAnsiTheme="minorHAnsi" w:cs="Arial"/>
          <w:szCs w:val="24"/>
          <w:lang w:val="ru-RU"/>
        </w:rPr>
        <w:t>меется во</w:t>
      </w:r>
      <w:r w:rsidRPr="0062468A">
        <w:rPr>
          <w:rFonts w:asciiTheme="minorHAnsi" w:hAnsiTheme="minorHAnsi" w:cs="Arial"/>
          <w:szCs w:val="24"/>
          <w:lang w:val="ru-RU"/>
        </w:rPr>
        <w:t>з</w:t>
      </w:r>
      <w:r w:rsidRPr="0062468A">
        <w:rPr>
          <w:rFonts w:asciiTheme="minorHAnsi" w:hAnsiTheme="minorHAnsi" w:cs="Arial"/>
          <w:szCs w:val="24"/>
          <w:lang w:val="ru-RU"/>
        </w:rPr>
        <w:t xml:space="preserve">можность управлять </w:t>
      </w:r>
      <w:r>
        <w:rPr>
          <w:rFonts w:asciiTheme="minorHAnsi" w:hAnsiTheme="minorHAnsi" w:cs="Arial"/>
          <w:szCs w:val="24"/>
          <w:lang w:val="ru-RU"/>
        </w:rPr>
        <w:t>количеством подаваемого пара. Исходя из особенн</w:t>
      </w:r>
      <w:r>
        <w:rPr>
          <w:rFonts w:asciiTheme="minorHAnsi" w:hAnsiTheme="minorHAnsi" w:cs="Arial"/>
          <w:szCs w:val="24"/>
          <w:lang w:val="ru-RU"/>
        </w:rPr>
        <w:t>о</w:t>
      </w:r>
      <w:r>
        <w:rPr>
          <w:rFonts w:asciiTheme="minorHAnsi" w:hAnsiTheme="minorHAnsi" w:cs="Arial"/>
          <w:szCs w:val="24"/>
          <w:lang w:val="ru-RU"/>
        </w:rPr>
        <w:t xml:space="preserve">стей приготавливаемой пищи, выберите нужную мощность подачи пара, повернув ручку на значения от минимума к максимуму </w:t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83845" cy="252095"/>
            <wp:effectExtent l="19050" t="0" r="190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346710" cy="283845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. Поворот ручки в минимальное значение перекроет подачу пара.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0D2790" w:rsidRDefault="000D2790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 w:rsidRPr="0062468A">
        <w:rPr>
          <w:rFonts w:asciiTheme="minorHAnsi" w:hAnsiTheme="minorHAnsi" w:cs="Arial"/>
          <w:b/>
          <w:szCs w:val="24"/>
          <w:lang w:val="ru-RU"/>
        </w:rPr>
        <w:t>КОНТРОЛЬ ТЕМПЕРАТУРЫ</w:t>
      </w: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171100</wp:posOffset>
            </wp:positionV>
            <wp:extent cx="1431377" cy="1481958"/>
            <wp:effectExtent l="19050" t="0" r="0" b="0"/>
            <wp:wrapTight wrapText="bothSides">
              <wp:wrapPolygon edited="0">
                <wp:start x="-287" y="0"/>
                <wp:lineTo x="-287" y="21380"/>
                <wp:lineTo x="21560" y="21380"/>
                <wp:lineTo x="21560" y="0"/>
                <wp:lineTo x="-287" y="0"/>
              </wp:wrapPolygon>
            </wp:wrapTight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7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Ручка контроля температуры позволяет регулировать нагрев камеры п</w:t>
      </w:r>
      <w:r>
        <w:rPr>
          <w:rFonts w:asciiTheme="minorHAnsi" w:hAnsiTheme="minorHAnsi" w:cs="Arial"/>
          <w:szCs w:val="24"/>
          <w:lang w:val="ru-RU"/>
        </w:rPr>
        <w:t>е</w:t>
      </w:r>
      <w:r>
        <w:rPr>
          <w:rFonts w:asciiTheme="minorHAnsi" w:hAnsiTheme="minorHAnsi" w:cs="Arial"/>
          <w:szCs w:val="24"/>
          <w:lang w:val="ru-RU"/>
        </w:rPr>
        <w:t>чи от 50 до 200</w:t>
      </w:r>
      <w:r w:rsidRPr="0062468A">
        <w:rPr>
          <w:rFonts w:asciiTheme="minorHAnsi" w:hAnsiTheme="minorHAnsi" w:cs="Arial"/>
          <w:szCs w:val="24"/>
          <w:lang w:val="ru-RU"/>
        </w:rPr>
        <w:t>°</w:t>
      </w:r>
      <w:r>
        <w:rPr>
          <w:rFonts w:asciiTheme="minorHAnsi" w:hAnsiTheme="minorHAnsi" w:cs="Arial"/>
          <w:szCs w:val="24"/>
        </w:rPr>
        <w:t>C</w:t>
      </w:r>
      <w:r>
        <w:rPr>
          <w:rFonts w:asciiTheme="minorHAnsi" w:hAnsiTheme="minorHAnsi" w:cs="Arial"/>
          <w:szCs w:val="24"/>
          <w:lang w:val="ru-RU"/>
        </w:rPr>
        <w:t xml:space="preserve">. </w:t>
      </w:r>
      <w:r w:rsidR="000D2790">
        <w:rPr>
          <w:rFonts w:asciiTheme="minorHAnsi" w:hAnsiTheme="minorHAnsi" w:cs="Arial"/>
          <w:szCs w:val="24"/>
          <w:lang w:val="ru-RU"/>
        </w:rPr>
        <w:t>Печь поддерживает установленную температуру до конца процесса приготовления. При установке ручки контроля темпер</w:t>
      </w:r>
      <w:r w:rsidR="000D2790">
        <w:rPr>
          <w:rFonts w:asciiTheme="minorHAnsi" w:hAnsiTheme="minorHAnsi" w:cs="Arial"/>
          <w:szCs w:val="24"/>
          <w:lang w:val="ru-RU"/>
        </w:rPr>
        <w:t>а</w:t>
      </w:r>
      <w:r w:rsidR="000D2790">
        <w:rPr>
          <w:rFonts w:asciiTheme="minorHAnsi" w:hAnsiTheme="minorHAnsi" w:cs="Arial"/>
          <w:szCs w:val="24"/>
          <w:lang w:val="ru-RU"/>
        </w:rPr>
        <w:t>туры на значение «0», печь будет находиться в выключенном состоянии.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62468A" w:rsidRDefault="0062468A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ПЕРЕКЛЮЧЕНИЕ РЕЖИМОВ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85988</wp:posOffset>
            </wp:positionV>
            <wp:extent cx="1541736" cy="1418896"/>
            <wp:effectExtent l="19050" t="0" r="1314" b="0"/>
            <wp:wrapTight wrapText="bothSides">
              <wp:wrapPolygon edited="0">
                <wp:start x="-267" y="0"/>
                <wp:lineTo x="-267" y="21170"/>
                <wp:lineTo x="21618" y="21170"/>
                <wp:lineTo x="21618" y="0"/>
                <wp:lineTo x="-267" y="0"/>
              </wp:wrapPolygon>
            </wp:wrapTight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36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90">
        <w:rPr>
          <w:rFonts w:asciiTheme="minorHAnsi" w:hAnsiTheme="minorHAnsi" w:cs="Arial"/>
          <w:szCs w:val="24"/>
          <w:lang w:val="ru-RU"/>
        </w:rPr>
        <w:t>Для переключения режимов приготовления поверните ручку в нужное положение: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- режим разморозки, ТЭНы не работают, работает только вентил</w:t>
      </w:r>
      <w:r>
        <w:rPr>
          <w:rFonts w:asciiTheme="minorHAnsi" w:hAnsiTheme="minorHAnsi" w:cs="Arial"/>
          <w:szCs w:val="24"/>
          <w:lang w:val="ru-RU"/>
        </w:rPr>
        <w:t>я</w:t>
      </w:r>
      <w:r>
        <w:rPr>
          <w:rFonts w:asciiTheme="minorHAnsi" w:hAnsiTheme="minorHAnsi" w:cs="Arial"/>
          <w:szCs w:val="24"/>
          <w:lang w:val="ru-RU"/>
        </w:rPr>
        <w:t>тор;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52095"/>
            <wp:effectExtent l="19050" t="0" r="508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790">
        <w:rPr>
          <w:rFonts w:asciiTheme="minorHAnsi" w:hAnsiTheme="minorHAnsi" w:cs="Arial"/>
          <w:szCs w:val="24"/>
          <w:lang w:val="ru-RU"/>
        </w:rPr>
        <w:t>- режим конвекции, работают ТЭНы и вентилятор;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36220"/>
            <wp:effectExtent l="19050" t="0" r="508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отключение всех режимов приготовления;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режим «Комбинированный», в этом режиме </w:t>
      </w:r>
      <w:r w:rsidR="00D36D1A">
        <w:rPr>
          <w:rFonts w:asciiTheme="minorHAnsi" w:hAnsiTheme="minorHAnsi" w:cs="Arial"/>
          <w:szCs w:val="24"/>
          <w:lang w:val="ru-RU"/>
        </w:rPr>
        <w:t>р</w:t>
      </w:r>
      <w:r>
        <w:rPr>
          <w:rFonts w:asciiTheme="minorHAnsi" w:hAnsiTheme="minorHAnsi" w:cs="Arial"/>
          <w:szCs w:val="24"/>
          <w:lang w:val="ru-RU"/>
        </w:rPr>
        <w:t>аботают все ТЭНы, а вентилятор работает в режиме пароувлажнения;</w:t>
      </w:r>
    </w:p>
    <w:p w:rsid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- рижим «На пару», в этом режиме вентилятор не работает.</w:t>
      </w:r>
    </w:p>
    <w:p w:rsid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</w:p>
    <w:p w:rsidR="00D36D1A" w:rsidRP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 w:rsidRPr="00D36D1A">
        <w:rPr>
          <w:rFonts w:asciiTheme="minorHAnsi" w:hAnsiTheme="minorHAnsi" w:cs="Arial"/>
          <w:b/>
          <w:szCs w:val="24"/>
          <w:lang w:val="ru-RU"/>
        </w:rPr>
        <w:t>ТАЙМЕР</w:t>
      </w:r>
    </w:p>
    <w:p w:rsidR="00D36D1A" w:rsidRP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94615</wp:posOffset>
            </wp:positionV>
            <wp:extent cx="1409262" cy="1403131"/>
            <wp:effectExtent l="19050" t="0" r="438" b="0"/>
            <wp:wrapTight wrapText="bothSides">
              <wp:wrapPolygon edited="0">
                <wp:start x="-292" y="0"/>
                <wp:lineTo x="-292" y="21408"/>
                <wp:lineTo x="21607" y="21408"/>
                <wp:lineTo x="21607" y="0"/>
                <wp:lineTo x="-292" y="0"/>
              </wp:wrapPolygon>
            </wp:wrapTight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62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Таймер на отключение по истечении времени приготовления может быть установлен на интервал до 120 минут. По достижении значения «0»</w:t>
      </w:r>
      <w:r w:rsidR="002B5E88">
        <w:rPr>
          <w:rFonts w:asciiTheme="minorHAnsi" w:hAnsiTheme="minorHAnsi" w:cs="Arial"/>
          <w:szCs w:val="24"/>
          <w:lang w:val="ru-RU"/>
        </w:rPr>
        <w:t>, та</w:t>
      </w:r>
      <w:r w:rsidR="002B5E88">
        <w:rPr>
          <w:rFonts w:asciiTheme="minorHAnsi" w:hAnsiTheme="minorHAnsi" w:cs="Arial"/>
          <w:szCs w:val="24"/>
          <w:lang w:val="ru-RU"/>
        </w:rPr>
        <w:t>й</w:t>
      </w:r>
      <w:r w:rsidR="002B5E88">
        <w:rPr>
          <w:rFonts w:asciiTheme="minorHAnsi" w:hAnsiTheme="minorHAnsi" w:cs="Arial"/>
          <w:szCs w:val="24"/>
          <w:lang w:val="ru-RU"/>
        </w:rPr>
        <w:t>мер срабатывает и останавливает процесс приготовления пищи. Если н</w:t>
      </w:r>
      <w:r w:rsidR="002B5E88">
        <w:rPr>
          <w:rFonts w:asciiTheme="minorHAnsi" w:hAnsiTheme="minorHAnsi" w:cs="Arial"/>
          <w:szCs w:val="24"/>
          <w:lang w:val="ru-RU"/>
        </w:rPr>
        <w:t>е</w:t>
      </w:r>
      <w:r w:rsidR="002B5E88">
        <w:rPr>
          <w:rFonts w:asciiTheme="minorHAnsi" w:hAnsiTheme="minorHAnsi" w:cs="Arial"/>
          <w:szCs w:val="24"/>
          <w:lang w:val="ru-RU"/>
        </w:rPr>
        <w:t>обходимо, таймер может быть установлен в положение ручного упра</w:t>
      </w:r>
      <w:r w:rsidR="002B5E88">
        <w:rPr>
          <w:rFonts w:asciiTheme="minorHAnsi" w:hAnsiTheme="minorHAnsi" w:cs="Arial"/>
          <w:szCs w:val="24"/>
          <w:lang w:val="ru-RU"/>
        </w:rPr>
        <w:t>в</w:t>
      </w:r>
      <w:r w:rsidR="002B5E88">
        <w:rPr>
          <w:rFonts w:asciiTheme="minorHAnsi" w:hAnsiTheme="minorHAnsi" w:cs="Arial"/>
          <w:szCs w:val="24"/>
          <w:lang w:val="ru-RU"/>
        </w:rPr>
        <w:t>ления «</w:t>
      </w:r>
      <w:r w:rsidR="002B5E88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173355" cy="205105"/>
            <wp:effectExtent l="19050" t="0" r="0" b="0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E88">
        <w:rPr>
          <w:rFonts w:asciiTheme="minorHAnsi" w:hAnsiTheme="minorHAnsi" w:cs="Arial"/>
          <w:szCs w:val="24"/>
          <w:lang w:val="ru-RU"/>
        </w:rPr>
        <w:t>» без ограничения времени. Во время приготовления</w:t>
      </w:r>
      <w:r w:rsidR="002B5E88" w:rsidRPr="002B5E88">
        <w:rPr>
          <w:rFonts w:asciiTheme="minorHAnsi" w:hAnsiTheme="minorHAnsi" w:cs="Arial"/>
          <w:szCs w:val="24"/>
          <w:lang w:val="ru-RU"/>
        </w:rPr>
        <w:t xml:space="preserve"> </w:t>
      </w:r>
      <w:r w:rsidR="002B5E88">
        <w:rPr>
          <w:rFonts w:asciiTheme="minorHAnsi" w:hAnsiTheme="minorHAnsi" w:cs="Arial"/>
          <w:szCs w:val="24"/>
          <w:lang w:val="ru-RU"/>
        </w:rPr>
        <w:t xml:space="preserve">время на таймере можно менять. </w:t>
      </w:r>
      <w:r>
        <w:rPr>
          <w:rFonts w:asciiTheme="minorHAnsi" w:hAnsiTheme="minorHAnsi" w:cs="Arial"/>
          <w:szCs w:val="24"/>
          <w:lang w:val="ru-RU"/>
        </w:rPr>
        <w:t xml:space="preserve"> 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</w:p>
    <w:p w:rsidR="007A5C3D" w:rsidRPr="007A5C3D" w:rsidRDefault="007A5C3D" w:rsidP="007A5C3D">
      <w:pPr>
        <w:widowControl/>
        <w:jc w:val="center"/>
        <w:rPr>
          <w:rFonts w:asciiTheme="minorHAnsi" w:hAnsiTheme="minorHAnsi" w:cs="Arial"/>
          <w:szCs w:val="24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5633414</wp:posOffset>
            </wp:positionH>
            <wp:positionV relativeFrom="paragraph">
              <wp:posOffset>8131766</wp:posOffset>
            </wp:positionV>
            <wp:extent cx="772510" cy="772511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65125A">
      <w:footerReference w:type="default" r:id="rId26"/>
      <w:pgSz w:w="11906" w:h="16838"/>
      <w:pgMar w:top="567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25" w:rsidRDefault="00013425" w:rsidP="0065125A">
      <w:pPr>
        <w:spacing w:after="0" w:line="240" w:lineRule="auto"/>
      </w:pPr>
      <w:r>
        <w:separator/>
      </w:r>
    </w:p>
  </w:endnote>
  <w:endnote w:type="continuationSeparator" w:id="1">
    <w:p w:rsidR="00013425" w:rsidRDefault="00013425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00360"/>
    </w:sdtPr>
    <w:sdtContent>
      <w:p w:rsidR="000D2790" w:rsidRDefault="00D85584">
        <w:pPr>
          <w:pStyle w:val="a5"/>
          <w:jc w:val="center"/>
        </w:pPr>
        <w:fldSimple w:instr=" PAGE   \* MERGEFORMAT ">
          <w:r w:rsidR="002D7B13">
            <w:rPr>
              <w:noProof/>
            </w:rPr>
            <w:t>3</w:t>
          </w:r>
        </w:fldSimple>
      </w:p>
    </w:sdtContent>
  </w:sdt>
  <w:p w:rsidR="000D2790" w:rsidRDefault="000D2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25" w:rsidRDefault="00013425" w:rsidP="0065125A">
      <w:pPr>
        <w:spacing w:after="0" w:line="240" w:lineRule="auto"/>
      </w:pPr>
      <w:r>
        <w:separator/>
      </w:r>
    </w:p>
  </w:footnote>
  <w:footnote w:type="continuationSeparator" w:id="1">
    <w:p w:rsidR="00013425" w:rsidRDefault="00013425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3425"/>
    <w:rsid w:val="000134C6"/>
    <w:rsid w:val="000145D3"/>
    <w:rsid w:val="000352D1"/>
    <w:rsid w:val="0004781F"/>
    <w:rsid w:val="00091C8B"/>
    <w:rsid w:val="00092E03"/>
    <w:rsid w:val="000D2790"/>
    <w:rsid w:val="000E152B"/>
    <w:rsid w:val="000E16D8"/>
    <w:rsid w:val="000F298E"/>
    <w:rsid w:val="0011690D"/>
    <w:rsid w:val="0014429E"/>
    <w:rsid w:val="00164CE4"/>
    <w:rsid w:val="001661FB"/>
    <w:rsid w:val="00190CD2"/>
    <w:rsid w:val="001E065E"/>
    <w:rsid w:val="001E185C"/>
    <w:rsid w:val="001F6B38"/>
    <w:rsid w:val="00206A8E"/>
    <w:rsid w:val="0021275E"/>
    <w:rsid w:val="00244561"/>
    <w:rsid w:val="002632B9"/>
    <w:rsid w:val="00281CF3"/>
    <w:rsid w:val="0029455B"/>
    <w:rsid w:val="002B5E88"/>
    <w:rsid w:val="002D7B13"/>
    <w:rsid w:val="00306B5B"/>
    <w:rsid w:val="00367412"/>
    <w:rsid w:val="003A328C"/>
    <w:rsid w:val="003D43D7"/>
    <w:rsid w:val="003F56C6"/>
    <w:rsid w:val="004153F1"/>
    <w:rsid w:val="0042109A"/>
    <w:rsid w:val="00437524"/>
    <w:rsid w:val="00493CB0"/>
    <w:rsid w:val="004A5544"/>
    <w:rsid w:val="004C7628"/>
    <w:rsid w:val="004D0F48"/>
    <w:rsid w:val="004F0459"/>
    <w:rsid w:val="0050064A"/>
    <w:rsid w:val="0050655D"/>
    <w:rsid w:val="00516791"/>
    <w:rsid w:val="00545CE7"/>
    <w:rsid w:val="005560F0"/>
    <w:rsid w:val="005768B2"/>
    <w:rsid w:val="00590B1A"/>
    <w:rsid w:val="005A2359"/>
    <w:rsid w:val="005B14F8"/>
    <w:rsid w:val="0062468A"/>
    <w:rsid w:val="0063282C"/>
    <w:rsid w:val="00645EC6"/>
    <w:rsid w:val="0065125A"/>
    <w:rsid w:val="00653EAB"/>
    <w:rsid w:val="00656555"/>
    <w:rsid w:val="00660749"/>
    <w:rsid w:val="006639F1"/>
    <w:rsid w:val="006933F1"/>
    <w:rsid w:val="006968EB"/>
    <w:rsid w:val="006A0E3F"/>
    <w:rsid w:val="006C3F50"/>
    <w:rsid w:val="007007CB"/>
    <w:rsid w:val="007154C1"/>
    <w:rsid w:val="00717B71"/>
    <w:rsid w:val="00747140"/>
    <w:rsid w:val="00752664"/>
    <w:rsid w:val="007554E3"/>
    <w:rsid w:val="007752AB"/>
    <w:rsid w:val="007757B5"/>
    <w:rsid w:val="00786D37"/>
    <w:rsid w:val="007A5C3D"/>
    <w:rsid w:val="007A6547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8C6D4C"/>
    <w:rsid w:val="0093248F"/>
    <w:rsid w:val="00943372"/>
    <w:rsid w:val="0094784D"/>
    <w:rsid w:val="00971227"/>
    <w:rsid w:val="00995DDA"/>
    <w:rsid w:val="00996993"/>
    <w:rsid w:val="009D21FC"/>
    <w:rsid w:val="009E0E8C"/>
    <w:rsid w:val="009E5FB4"/>
    <w:rsid w:val="00A02747"/>
    <w:rsid w:val="00A56108"/>
    <w:rsid w:val="00A62314"/>
    <w:rsid w:val="00A7426F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77A5F"/>
    <w:rsid w:val="00BA26F4"/>
    <w:rsid w:val="00BB27DA"/>
    <w:rsid w:val="00BB3144"/>
    <w:rsid w:val="00BE2BD6"/>
    <w:rsid w:val="00C208E0"/>
    <w:rsid w:val="00C47802"/>
    <w:rsid w:val="00C722AC"/>
    <w:rsid w:val="00C72561"/>
    <w:rsid w:val="00C72E5E"/>
    <w:rsid w:val="00C81E4A"/>
    <w:rsid w:val="00CB1AA3"/>
    <w:rsid w:val="00CD2824"/>
    <w:rsid w:val="00D20C24"/>
    <w:rsid w:val="00D36D1A"/>
    <w:rsid w:val="00D50746"/>
    <w:rsid w:val="00D538F5"/>
    <w:rsid w:val="00D55247"/>
    <w:rsid w:val="00D666AA"/>
    <w:rsid w:val="00D7722B"/>
    <w:rsid w:val="00D817AF"/>
    <w:rsid w:val="00D85584"/>
    <w:rsid w:val="00DA5855"/>
    <w:rsid w:val="00DE4FCD"/>
    <w:rsid w:val="00E16526"/>
    <w:rsid w:val="00E2230E"/>
    <w:rsid w:val="00E47DB8"/>
    <w:rsid w:val="00E50746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F60DC8"/>
    <w:rsid w:val="00F65161"/>
    <w:rsid w:val="00F8365D"/>
    <w:rsid w:val="00F94E07"/>
    <w:rsid w:val="00FA2D53"/>
    <w:rsid w:val="00FC6D39"/>
    <w:rsid w:val="00FD7E0A"/>
    <w:rsid w:val="00FE01F0"/>
    <w:rsid w:val="00FE3F37"/>
    <w:rsid w:val="00FE3F88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aa">
    <w:name w:val="Normal (Web)"/>
    <w:basedOn w:val="a"/>
    <w:uiPriority w:val="99"/>
    <w:semiHidden/>
    <w:unhideWhenUsed/>
    <w:rsid w:val="007A5C3D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2017-12-21T11:12:00Z</dcterms:created>
  <dcterms:modified xsi:type="dcterms:W3CDTF">2017-12-21T11:12:00Z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